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                                                                                                                     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Заведующая отделом                                   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образования  администрации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Кесовогорского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района: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Котенко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Т.С.                                                                                                                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Утверждаю:                            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Руководитель Кесовогорского                                                      Зам. директора по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воспитательной</w:t>
      </w:r>
      <w:proofErr w:type="gramEnd"/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филиала  ДСП « Важное дело»:                                                    работе МБОУ КСОШ: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Гладышева Т.И.                                                                                                                                 Маркелова А.Г.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 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Заместитель председателя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 комитета по культуре, делам 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молодёжи и спорту администрации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Кесовогорского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района:        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Трюхан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Т.Н.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                                                           Положение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                         о  конкурсе социальной рекламы « Новый взгляд»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 1. Общие положения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1.Районный конкурс социальной рекламы « Новый взгляд» проводится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Кесовогорским</w:t>
      </w:r>
      <w:proofErr w:type="spellEnd"/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филиалом ДСП « Важное дело», СП « Центр внешкольной работы»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Кесовогорская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СОШ,  Комитетом по культуре, делам молодёжи и спорту адми</w:t>
      </w:r>
      <w:r w:rsidR="00744E76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  <w:proofErr w:type="spellStart"/>
      <w:r w:rsidR="00744E76">
        <w:rPr>
          <w:rFonts w:ascii="Times New Roman" w:eastAsia="Times New Roman" w:hAnsi="Times New Roman"/>
          <w:sz w:val="24"/>
          <w:szCs w:val="24"/>
          <w:lang w:eastAsia="ru-RU"/>
        </w:rPr>
        <w:t>Кесовогорского</w:t>
      </w:r>
      <w:proofErr w:type="spellEnd"/>
      <w:r w:rsidR="00744E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прокуратурой </w:t>
      </w:r>
      <w:proofErr w:type="spellStart"/>
      <w:r w:rsidR="00744E76">
        <w:rPr>
          <w:rFonts w:ascii="Times New Roman" w:eastAsia="Times New Roman" w:hAnsi="Times New Roman"/>
          <w:sz w:val="24"/>
          <w:szCs w:val="24"/>
          <w:lang w:eastAsia="ru-RU"/>
        </w:rPr>
        <w:t>Кесовогорского</w:t>
      </w:r>
      <w:proofErr w:type="spellEnd"/>
      <w:r w:rsidR="00744E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2.Под понятием « социальная реклама» организатор конкурса понимает информацию, направленную на решение острых социальных проблем, в наибольшей степени волнующих молодёжь в Тверской области, а так же на достижение благотворительных и иных общественно полезных целей.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44E76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   10-13 ноября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года, в СП «Центр внешколь</w:t>
      </w:r>
      <w:r w:rsidR="00744E76">
        <w:rPr>
          <w:rFonts w:ascii="Times New Roman" w:eastAsia="Times New Roman" w:hAnsi="Times New Roman"/>
          <w:sz w:val="24"/>
          <w:szCs w:val="24"/>
          <w:lang w:eastAsia="ru-RU"/>
        </w:rPr>
        <w:t>ной работы».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Приём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E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творческих работ  до 9 ноября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в СП « Центр внешкольной работы».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2. Цели и задачи конкурса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вовлечение молодёжи в сферу творчества, нравственного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 патриотического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воспитания,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содействие подрастающему поколению   к активной гражданской социально ответственной позиции, укрепление межнационального согласия, пропаганда активного и здорового образа жизни, популяризация инновационной модели поведения, науки, культуры, спорта, туризма,  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содержательного досуга, содействие защите окружающей среды,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популяризация среди подрастающего поколения социальной рекламы посредством размещения работ конкурса в образовательном учреждении, в средствах массовой информации.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                              3. Условия участия в конкурсе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к участию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авторов 10 -17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учреждений, добровольцев ДСП « Важное дело».  Для участия в конкурсе необходимо подготовить рекламный материал социального характера по одной или нескольким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организаторами конкурса номинациям и темам, отвечающим целям и задачам конкурса.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 4. Документы для участия в конкурсе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работа – плакат.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плаката – четвертая часть листа ватмана.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должна сопровождаться лозунгом или иным авторским текстом. Указание автора (коллектива авторов), возраста, ОУ, добровольческого отряда  обязательно.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Представляемая на конкурс работа, должна отвечать следующим требованиям при создании социальной рекламы: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текст рекламы должен быть кратким, оригинальным,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отсутствие в рекламе сведений, не соответствующих действительности (недостоверных сведений),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рекламный материал должен соответствовать законодательству  Российской Федерации и тематике конкурса,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работах, представляемых на конкурс, не должно быть: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указания адресов и телефонов, информации о религиозных движениях, в том числе религиозной символики, названий и упоминании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смысл,</w:t>
      </w:r>
      <w:proofErr w:type="gramEnd"/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изображение всех видов свастики, насилия, дискриминации, вандализма, крови, отражающие телесные страдания людей и животных, интимных сцен, информации в любой форме, унижающей достоинство человека или группы людей,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категорически запрещается использовать чужие тексты,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 участию в конкурсе допускаются поданные в срок работы, содержание которых соответствует утверждённым номинациям и темам конкурса в соответствии с настоящим положением.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  Проведение конкурса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по следующим темам:</w:t>
      </w:r>
    </w:p>
    <w:p w:rsidR="005D4804" w:rsidRDefault="005D4804" w:rsidP="005D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Мы – россияне», </w:t>
      </w:r>
    </w:p>
    <w:p w:rsidR="005D4804" w:rsidRDefault="005D4804" w:rsidP="005D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«Живи, Земля» (охрана природы)</w:t>
      </w:r>
    </w:p>
    <w:p w:rsidR="005D4804" w:rsidRDefault="005D4804" w:rsidP="005D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 здоровый образ жизни»,</w:t>
      </w:r>
    </w:p>
    <w:p w:rsidR="005D4804" w:rsidRDefault="005D4804" w:rsidP="005D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Моя семья -  моё богатство»,</w:t>
      </w:r>
    </w:p>
    <w:p w:rsidR="005D4804" w:rsidRDefault="005D4804" w:rsidP="005D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«Наша культура»</w:t>
      </w:r>
    </w:p>
    <w:p w:rsidR="005D4804" w:rsidRPr="00744E76" w:rsidRDefault="005D4804" w:rsidP="005D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E76">
        <w:rPr>
          <w:rFonts w:ascii="Times New Roman" w:eastAsia="Times New Roman" w:hAnsi="Times New Roman"/>
          <w:b/>
          <w:sz w:val="24"/>
          <w:szCs w:val="24"/>
          <w:lang w:eastAsia="ru-RU"/>
        </w:rPr>
        <w:t>«Дорогой добрых дел»</w:t>
      </w:r>
    </w:p>
    <w:p w:rsidR="005D4804" w:rsidRDefault="005D4804" w:rsidP="005D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«Дружба народов – крепкая страна!»»,</w:t>
      </w:r>
    </w:p>
    <w:p w:rsidR="00744E76" w:rsidRDefault="00744E76" w:rsidP="005D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«Имею право»</w:t>
      </w:r>
    </w:p>
    <w:p w:rsidR="00744E76" w:rsidRDefault="00744E76" w:rsidP="005D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«Ветеран живет рядом»</w:t>
      </w:r>
    </w:p>
    <w:p w:rsidR="00962C2F" w:rsidRDefault="005D4804" w:rsidP="00962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Специальна</w:t>
      </w:r>
      <w:r w:rsidR="00744E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номинация –  «Поздравительная  открытка», посвященная 50 -  </w:t>
      </w:r>
      <w:proofErr w:type="spellStart"/>
      <w:r w:rsidR="00744E76">
        <w:rPr>
          <w:rFonts w:ascii="Times New Roman" w:eastAsia="Times New Roman" w:hAnsi="Times New Roman"/>
          <w:b/>
          <w:sz w:val="24"/>
          <w:szCs w:val="24"/>
          <w:lang w:eastAsia="ru-RU"/>
        </w:rPr>
        <w:t>летию</w:t>
      </w:r>
      <w:proofErr w:type="spellEnd"/>
      <w:r w:rsidR="00744E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СП « Центр внешкольной работы».</w:t>
      </w:r>
    </w:p>
    <w:p w:rsidR="00744E76" w:rsidRPr="00962C2F" w:rsidRDefault="00744E76" w:rsidP="00962C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C2F">
        <w:rPr>
          <w:rFonts w:ascii="Times New Roman" w:eastAsia="Times New Roman" w:hAnsi="Times New Roman"/>
          <w:b/>
          <w:sz w:val="24"/>
          <w:szCs w:val="24"/>
          <w:lang w:eastAsia="ru-RU"/>
        </w:rPr>
        <w:t>Учащихся начальных классов приглашаем принять участие в конкурсе рисунков по теме «Доброта спасет мир».</w:t>
      </w:r>
    </w:p>
    <w:p w:rsidR="005D4804" w:rsidRDefault="00744E76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5D48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6.Порядок определения победителей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Каждая конкурсная работа оценивается по  следующим критериям: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соответствие работы заявленной теме,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аргументированность и глубина раскрытия темы,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грамотность, эффективность рекламных, социальных методик и технологий,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социальная значимость, позитивность,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(новизна идеи, оригинальность, гибкость мышления),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точность и доходчивость языка и стиля изложения.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7.Награждение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и призёры награждаются Дипломами, Грамотами. По решению жюри  возможно  призами оргкомитета. Все участники получат Свидетельство участника. 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Справки по телефону 89038008244, Гладышева Т.И.             </w:t>
      </w:r>
    </w:p>
    <w:p w:rsidR="005D4804" w:rsidRDefault="005D4804" w:rsidP="005D4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4804" w:rsidRDefault="005D4804" w:rsidP="005D4804"/>
    <w:p w:rsidR="00FA740D" w:rsidRDefault="00FA740D"/>
    <w:sectPr w:rsidR="00FA740D" w:rsidSect="00F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977"/>
    <w:multiLevelType w:val="multilevel"/>
    <w:tmpl w:val="55A0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804"/>
    <w:rsid w:val="00470A05"/>
    <w:rsid w:val="005D4804"/>
    <w:rsid w:val="00744E76"/>
    <w:rsid w:val="00846754"/>
    <w:rsid w:val="00962C2F"/>
    <w:rsid w:val="009F0560"/>
    <w:rsid w:val="00C033F7"/>
    <w:rsid w:val="00C66F64"/>
    <w:rsid w:val="00E96055"/>
    <w:rsid w:val="00F1398E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04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2020-10-14T05:01:00Z</dcterms:created>
  <dcterms:modified xsi:type="dcterms:W3CDTF">2020-10-14T05:12:00Z</dcterms:modified>
</cp:coreProperties>
</file>