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F8" w:rsidRPr="004140AF" w:rsidRDefault="00DC7FF8" w:rsidP="004140AF">
      <w:pPr>
        <w:pStyle w:val="a5"/>
      </w:pPr>
    </w:p>
    <w:p w:rsidR="00DC7FF8" w:rsidRPr="004140AF" w:rsidRDefault="00DC7FF8" w:rsidP="004140AF">
      <w:pPr>
        <w:pStyle w:val="a5"/>
        <w:framePr w:w="10612" w:h="216" w:wrap="auto" w:hAnchor="margin" w:x="701" w:y="15495"/>
        <w:ind w:left="10526"/>
        <w:rPr>
          <w:rFonts w:ascii="Times New Roman" w:hAnsi="Times New Roman" w:cs="Times New Roman"/>
          <w:w w:val="87"/>
        </w:rPr>
      </w:pPr>
      <w:r w:rsidRPr="004140AF">
        <w:rPr>
          <w:rFonts w:ascii="Times New Roman" w:hAnsi="Times New Roman" w:cs="Times New Roman"/>
          <w:w w:val="87"/>
        </w:rPr>
        <w:t xml:space="preserve"> </w:t>
      </w:r>
    </w:p>
    <w:p w:rsidR="00EA057E" w:rsidRPr="004140AF" w:rsidRDefault="0068531B" w:rsidP="0091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ab/>
      </w:r>
      <w:r w:rsidR="00912D0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3860" cy="8645434"/>
            <wp:effectExtent l="19050" t="0" r="2540" b="0"/>
            <wp:docPr id="1" name="Рисунок 1" descr="C:\Users\1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14" cy="865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D08" w:rsidRPr="004140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40AF" w:rsidRDefault="004140AF" w:rsidP="0041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0AF" w:rsidRDefault="004140AF" w:rsidP="0041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13B" w:rsidRDefault="000D713B" w:rsidP="0041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13B" w:rsidRDefault="000D713B" w:rsidP="0041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57E" w:rsidRPr="004140AF" w:rsidRDefault="00EA057E" w:rsidP="0041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        Программа направлена на профилактическую и коррекционно-развивающую работу с детьми асоциального поведения, </w:t>
      </w:r>
      <w:r w:rsidR="0002245D" w:rsidRPr="004140AF">
        <w:rPr>
          <w:rFonts w:ascii="Times New Roman" w:eastAsia="Times New Roman" w:hAnsi="Times New Roman" w:cs="Times New Roman"/>
          <w:sz w:val="24"/>
          <w:szCs w:val="24"/>
        </w:rPr>
        <w:t xml:space="preserve">приобщение </w:t>
      </w:r>
      <w:r w:rsidR="005D029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  к здоровому образу жизни, оздоровлению и облагоражив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нию круга общения, создание условий для физического, психического и социального благополучия. На одном из первых мест в работе с этими детьми стоит проблема сохранения физического, психич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ского и духовного здоровья обучающихся - фундаментальной основы для полноценного и гармони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ного развития личности; защиты прав и интересов </w:t>
      </w:r>
      <w:r w:rsidR="004140AF" w:rsidRPr="004140A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, оказания комплексной помощи. </w:t>
      </w:r>
      <w:r w:rsidR="004140AF" w:rsidRPr="004140AF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140AF" w:rsidRPr="004140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140AF" w:rsidRPr="004140AF">
        <w:rPr>
          <w:rFonts w:ascii="Times New Roman" w:eastAsia="Times New Roman" w:hAnsi="Times New Roman" w:cs="Times New Roman"/>
          <w:sz w:val="24"/>
          <w:szCs w:val="24"/>
        </w:rPr>
        <w:t xml:space="preserve">грамма предполагает 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 комплекс социально-профилактических мер, которые направлены на оздоро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ление условий семейного, школьного воспи</w:t>
      </w:r>
      <w:r w:rsidR="004140AF" w:rsidRPr="004140AF">
        <w:rPr>
          <w:rFonts w:ascii="Times New Roman" w:eastAsia="Times New Roman" w:hAnsi="Times New Roman" w:cs="Times New Roman"/>
          <w:sz w:val="24"/>
          <w:szCs w:val="24"/>
        </w:rPr>
        <w:t xml:space="preserve">тания, 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 на индивидуальную психолого-педагогическую коррекцию личности подро</w:t>
      </w:r>
      <w:r w:rsidR="004140AF" w:rsidRPr="004140AF">
        <w:rPr>
          <w:rFonts w:ascii="Times New Roman" w:eastAsia="Times New Roman" w:hAnsi="Times New Roman" w:cs="Times New Roman"/>
          <w:sz w:val="24"/>
          <w:szCs w:val="24"/>
        </w:rPr>
        <w:t xml:space="preserve">стка,  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 восстанов</w:t>
      </w:r>
      <w:r w:rsidR="004140AF" w:rsidRPr="004140AF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 его социального статуса в коллективе сверстников.</w:t>
      </w:r>
    </w:p>
    <w:p w:rsidR="00EA057E" w:rsidRPr="004140AF" w:rsidRDefault="00EA057E" w:rsidP="00AB222D">
      <w:pPr>
        <w:pStyle w:val="a3"/>
        <w:shd w:val="clear" w:color="auto" w:fill="FFFFFF"/>
        <w:spacing w:before="0" w:beforeAutospacing="0" w:after="0"/>
        <w:ind w:firstLine="567"/>
        <w:contextualSpacing/>
        <w:jc w:val="both"/>
        <w:rPr>
          <w:b/>
          <w:color w:val="000000"/>
        </w:rPr>
      </w:pPr>
      <w:r w:rsidRPr="004140AF">
        <w:rPr>
          <w:b/>
          <w:color w:val="000000"/>
        </w:rPr>
        <w:t>Правовые аспекты психологического сопровожден</w:t>
      </w:r>
      <w:r w:rsidR="004140AF" w:rsidRPr="004140AF">
        <w:rPr>
          <w:b/>
          <w:color w:val="000000"/>
        </w:rPr>
        <w:t>ия детей "группы риска"</w:t>
      </w:r>
      <w:r w:rsidRPr="004140AF">
        <w:rPr>
          <w:b/>
          <w:color w:val="000000"/>
        </w:rPr>
        <w:t>:</w:t>
      </w:r>
    </w:p>
    <w:p w:rsidR="00EA057E" w:rsidRPr="004140AF" w:rsidRDefault="00EA057E" w:rsidP="00AB222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Конвенция о правах ребенка; </w:t>
      </w:r>
    </w:p>
    <w:p w:rsidR="00EA057E" w:rsidRPr="004140AF" w:rsidRDefault="00EA057E" w:rsidP="00AB222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"Об образовании"; </w:t>
      </w:r>
    </w:p>
    <w:p w:rsidR="00EA057E" w:rsidRPr="004140AF" w:rsidRDefault="00EA057E" w:rsidP="00AB222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Семейный кодекс РФ; </w:t>
      </w:r>
    </w:p>
    <w:p w:rsidR="00EA057E" w:rsidRPr="004140AF" w:rsidRDefault="00EA057E" w:rsidP="00AB222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Минобразования РФ от 27.06.2003 № 28-51-513/16  "О методических рекомендациях по психолого-педагогическому сопровождению обучающихся в учебно-воспитательном процессе"; </w:t>
      </w:r>
    </w:p>
    <w:p w:rsidR="00EA057E" w:rsidRPr="004140AF" w:rsidRDefault="00EA057E" w:rsidP="00AB222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"Об основах системы профилактики безнадзорности и правонарушений несовершеннолетних" (ФЗ № 120  от 24.06.1999 в редакции от 03.12.2011  № 378-ФЗ); </w:t>
      </w:r>
    </w:p>
    <w:p w:rsidR="00EA057E" w:rsidRPr="004140AF" w:rsidRDefault="00EA057E" w:rsidP="00AB222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"Об основных гарантиях прав ребенка в Российской Федерации" № 124-Ф (в ред.  от 03.12.2011). </w:t>
      </w:r>
    </w:p>
    <w:p w:rsidR="004140AF" w:rsidRPr="004140AF" w:rsidRDefault="004140AF" w:rsidP="00AB222D">
      <w:pPr>
        <w:pStyle w:val="Standard"/>
        <w:numPr>
          <w:ilvl w:val="0"/>
          <w:numId w:val="36"/>
        </w:numPr>
        <w:shd w:val="clear" w:color="auto" w:fill="FFFFFF"/>
        <w:jc w:val="both"/>
        <w:rPr>
          <w:rFonts w:cs="Times New Roman"/>
        </w:rPr>
      </w:pPr>
      <w:r w:rsidRPr="004140AF">
        <w:rPr>
          <w:rFonts w:cs="Times New Roman"/>
          <w:bCs/>
        </w:rPr>
        <w:t xml:space="preserve">Положение о Службе практической психологии в системе Министерства образования Российской Федерации (утверждено приказом Минобразования России от 22 октября </w:t>
      </w:r>
      <w:smartTag w:uri="urn:schemas-microsoft-com:office:smarttags" w:element="metricconverter">
        <w:smartTagPr>
          <w:attr w:name="ProductID" w:val="1999 г"/>
        </w:smartTagPr>
        <w:r w:rsidRPr="004140AF">
          <w:rPr>
            <w:rFonts w:cs="Times New Roman"/>
            <w:bCs/>
          </w:rPr>
          <w:t>1999 г</w:t>
        </w:r>
      </w:smartTag>
      <w:r w:rsidRPr="004140AF">
        <w:rPr>
          <w:rFonts w:cs="Times New Roman"/>
          <w:bCs/>
        </w:rPr>
        <w:t xml:space="preserve">. № 636. </w:t>
      </w:r>
    </w:p>
    <w:p w:rsidR="004140AF" w:rsidRPr="004140AF" w:rsidRDefault="004140AF" w:rsidP="00AB222D">
      <w:pPr>
        <w:pStyle w:val="af3"/>
        <w:numPr>
          <w:ilvl w:val="0"/>
          <w:numId w:val="36"/>
        </w:numPr>
        <w:tabs>
          <w:tab w:val="left" w:pos="993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40AF">
        <w:rPr>
          <w:rFonts w:ascii="Times New Roman" w:hAnsi="Times New Roman" w:cs="Times New Roman"/>
          <w:sz w:val="24"/>
          <w:szCs w:val="24"/>
        </w:rPr>
        <w:t>Федеральный государственный</w:t>
      </w:r>
      <w:r w:rsidR="00912D08">
        <w:rPr>
          <w:rFonts w:ascii="Times New Roman" w:hAnsi="Times New Roman" w:cs="Times New Roman"/>
          <w:sz w:val="24"/>
          <w:szCs w:val="24"/>
        </w:rPr>
        <w:t xml:space="preserve"> образовательный НОО, ООО, СОО</w:t>
      </w:r>
      <w:r w:rsidRPr="004140AF">
        <w:rPr>
          <w:rFonts w:ascii="Times New Roman" w:hAnsi="Times New Roman" w:cs="Times New Roman"/>
          <w:sz w:val="24"/>
          <w:szCs w:val="24"/>
        </w:rPr>
        <w:t>.</w:t>
      </w:r>
    </w:p>
    <w:p w:rsidR="004140AF" w:rsidRPr="004140AF" w:rsidRDefault="004140AF" w:rsidP="00AB222D">
      <w:pPr>
        <w:pStyle w:val="Standard"/>
        <w:numPr>
          <w:ilvl w:val="0"/>
          <w:numId w:val="36"/>
        </w:numPr>
        <w:jc w:val="both"/>
        <w:rPr>
          <w:rFonts w:cs="Times New Roman"/>
        </w:rPr>
      </w:pPr>
      <w:r w:rsidRPr="004140AF">
        <w:rPr>
          <w:rFonts w:cs="Times New Roman"/>
        </w:rPr>
        <w:t>Концепция духовно-нравственного развития и воспитания личности гражданина России.</w:t>
      </w:r>
    </w:p>
    <w:p w:rsidR="004140AF" w:rsidRPr="004140AF" w:rsidRDefault="004140AF" w:rsidP="00AB222D">
      <w:pPr>
        <w:pStyle w:val="Standard"/>
        <w:numPr>
          <w:ilvl w:val="0"/>
          <w:numId w:val="36"/>
        </w:numPr>
        <w:jc w:val="both"/>
        <w:rPr>
          <w:rFonts w:cs="Times New Roman"/>
        </w:rPr>
      </w:pPr>
      <w:r w:rsidRPr="004140AF">
        <w:rPr>
          <w:rFonts w:cs="Times New Roman"/>
        </w:rPr>
        <w:t>Письмо Министерства образования РФ  от 27 июня 2003 года №28-51-513/16 (методические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образования).</w:t>
      </w:r>
    </w:p>
    <w:p w:rsidR="004140AF" w:rsidRPr="004140AF" w:rsidRDefault="004140AF" w:rsidP="00AB222D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составлена на основе:</w:t>
      </w:r>
    </w:p>
    <w:p w:rsidR="004140AF" w:rsidRPr="004140AF" w:rsidRDefault="004140AF" w:rsidP="00AB222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4140AF">
        <w:t>ООП ФГОС ООО (5-9 класс) МБОУ Кесовогорская СОШ.</w:t>
      </w:r>
    </w:p>
    <w:p w:rsidR="004140AF" w:rsidRDefault="004140AF" w:rsidP="00AB222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4140AF">
        <w:t>ООП ФГОС НОО (1-4 класс) МБОУ Кесовогорская СОШ.</w:t>
      </w:r>
    </w:p>
    <w:p w:rsidR="00912D08" w:rsidRPr="004140AF" w:rsidRDefault="00912D08" w:rsidP="00912D08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>
        <w:t>ООП ФГОС СОО (10-11</w:t>
      </w:r>
      <w:r w:rsidRPr="004140AF">
        <w:t xml:space="preserve"> класс) МБОУ Кесовогорская СОШ.</w:t>
      </w:r>
    </w:p>
    <w:p w:rsidR="004140AF" w:rsidRPr="004140AF" w:rsidRDefault="004140AF" w:rsidP="00AB222D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4140AF">
        <w:t>Рабочей программы психологического сопровождения участников образовательного проце</w:t>
      </w:r>
      <w:r w:rsidRPr="004140AF">
        <w:t>с</w:t>
      </w:r>
      <w:r w:rsidRPr="004140AF">
        <w:t>са.</w:t>
      </w:r>
    </w:p>
    <w:p w:rsidR="005D029E" w:rsidRPr="005D029E" w:rsidRDefault="00EA057E" w:rsidP="00AB222D">
      <w:pPr>
        <w:pStyle w:val="a3"/>
        <w:shd w:val="clear" w:color="auto" w:fill="FFFFFF"/>
        <w:spacing w:after="0"/>
        <w:ind w:firstLine="567"/>
        <w:contextualSpacing/>
        <w:jc w:val="both"/>
        <w:rPr>
          <w:color w:val="000000"/>
        </w:rPr>
      </w:pPr>
      <w:r w:rsidRPr="004140AF">
        <w:t>В</w:t>
      </w:r>
      <w:r w:rsidRPr="004140AF">
        <w:rPr>
          <w:w w:val="79"/>
        </w:rPr>
        <w:t xml:space="preserve"> </w:t>
      </w:r>
      <w:r w:rsidRPr="004140AF">
        <w:t>МБОУ КСОШ данная работа ведется психологом в тесном взаимодействии с другими сп</w:t>
      </w:r>
      <w:r w:rsidRPr="004140AF">
        <w:t>е</w:t>
      </w:r>
      <w:r w:rsidRPr="004140AF">
        <w:t xml:space="preserve">циалистами, которые разрабатывают и реализуют программы сопровождения "трудных детей". В школе действует "Совет по профилактике", ПМПК . </w:t>
      </w:r>
      <w:r w:rsidRPr="004140AF">
        <w:rPr>
          <w:color w:val="000000"/>
        </w:rPr>
        <w:t>Основные усилия педагога-психолога направл</w:t>
      </w:r>
      <w:r w:rsidRPr="004140AF">
        <w:rPr>
          <w:color w:val="000000"/>
        </w:rPr>
        <w:t>е</w:t>
      </w:r>
      <w:r w:rsidRPr="004140AF">
        <w:rPr>
          <w:color w:val="000000"/>
        </w:rPr>
        <w:t>ны на обеспечение успешной социализации, сохранение и укрепление здоровья учащихся, пред</w:t>
      </w:r>
      <w:r w:rsidRPr="004140AF">
        <w:rPr>
          <w:color w:val="000000"/>
        </w:rPr>
        <w:t>у</w:t>
      </w:r>
      <w:r w:rsidRPr="004140AF">
        <w:rPr>
          <w:color w:val="000000"/>
        </w:rPr>
        <w:t>преждение отклонений в их развитии. Важным остается психологическое сопровождение образов</w:t>
      </w:r>
      <w:r w:rsidRPr="004140AF">
        <w:rPr>
          <w:color w:val="000000"/>
        </w:rPr>
        <w:t>а</w:t>
      </w:r>
      <w:r w:rsidRPr="004140AF">
        <w:rPr>
          <w:color w:val="000000"/>
        </w:rPr>
        <w:t>тельного процесса, профессионального самоопределения, а также создание комфортной, эмоци</w:t>
      </w:r>
      <w:r w:rsidRPr="004140AF">
        <w:rPr>
          <w:color w:val="000000"/>
        </w:rPr>
        <w:t>о</w:t>
      </w:r>
      <w:r w:rsidRPr="004140AF">
        <w:rPr>
          <w:color w:val="000000"/>
        </w:rPr>
        <w:t>нально благоприятной атмосферы в клас</w:t>
      </w:r>
      <w:r w:rsidR="005D029E">
        <w:rPr>
          <w:color w:val="000000"/>
        </w:rPr>
        <w:t>сах, педагогическом коллективе.</w:t>
      </w:r>
    </w:p>
    <w:p w:rsidR="00EA057E" w:rsidRPr="005D029E" w:rsidRDefault="00EA057E" w:rsidP="00AB222D">
      <w:pPr>
        <w:pStyle w:val="a5"/>
        <w:ind w:left="33" w:right="916"/>
        <w:jc w:val="both"/>
        <w:rPr>
          <w:rFonts w:ascii="Times New Roman" w:hAnsi="Times New Roman" w:cs="Times New Roman"/>
          <w:w w:val="107"/>
        </w:rPr>
      </w:pPr>
      <w:r w:rsidRPr="005D029E">
        <w:rPr>
          <w:rFonts w:ascii="Times New Roman" w:hAnsi="Times New Roman" w:cs="Times New Roman"/>
          <w:b/>
        </w:rPr>
        <w:t>Цель программы:</w:t>
      </w:r>
      <w:r w:rsidRPr="005D029E">
        <w:rPr>
          <w:rFonts w:ascii="Times New Roman" w:hAnsi="Times New Roman" w:cs="Times New Roman"/>
        </w:rPr>
        <w:t xml:space="preserve"> психологическое сопровождение детей "группы риска".</w:t>
      </w:r>
    </w:p>
    <w:p w:rsidR="00EA057E" w:rsidRPr="005D029E" w:rsidRDefault="00EA057E" w:rsidP="00AB222D">
      <w:pPr>
        <w:pStyle w:val="a5"/>
        <w:ind w:left="9"/>
        <w:jc w:val="both"/>
        <w:rPr>
          <w:rFonts w:ascii="Times New Roman" w:hAnsi="Times New Roman" w:cs="Times New Roman"/>
          <w:b/>
        </w:rPr>
      </w:pPr>
      <w:r w:rsidRPr="005D029E">
        <w:rPr>
          <w:rFonts w:ascii="Times New Roman" w:hAnsi="Times New Roman" w:cs="Times New Roman"/>
          <w:b/>
        </w:rPr>
        <w:t xml:space="preserve">Задачи: </w:t>
      </w:r>
    </w:p>
    <w:p w:rsidR="00EA057E" w:rsidRPr="005D029E" w:rsidRDefault="00EA057E" w:rsidP="00AB222D">
      <w:pPr>
        <w:pStyle w:val="a5"/>
        <w:tabs>
          <w:tab w:val="left" w:pos="10490"/>
        </w:tabs>
        <w:ind w:left="38" w:right="65"/>
        <w:jc w:val="both"/>
        <w:rPr>
          <w:rFonts w:ascii="Times New Roman" w:hAnsi="Times New Roman" w:cs="Times New Roman"/>
          <w:w w:val="92"/>
        </w:rPr>
      </w:pPr>
      <w:r w:rsidRPr="005D029E">
        <w:rPr>
          <w:rFonts w:ascii="Times New Roman" w:hAnsi="Times New Roman" w:cs="Times New Roman"/>
        </w:rPr>
        <w:t>1. Изучение психологического своеобразия "трудных" подростков, особенностей их жизни и восп</w:t>
      </w:r>
      <w:r w:rsidRPr="005D029E">
        <w:rPr>
          <w:rFonts w:ascii="Times New Roman" w:hAnsi="Times New Roman" w:cs="Times New Roman"/>
        </w:rPr>
        <w:t>и</w:t>
      </w:r>
      <w:r w:rsidRPr="005D029E">
        <w:rPr>
          <w:rFonts w:ascii="Times New Roman" w:hAnsi="Times New Roman" w:cs="Times New Roman"/>
        </w:rPr>
        <w:t>тания, умственного развития и отношения к учению, волевого развития личности, профессионал</w:t>
      </w:r>
      <w:r w:rsidRPr="005D029E">
        <w:rPr>
          <w:rFonts w:ascii="Times New Roman" w:hAnsi="Times New Roman" w:cs="Times New Roman"/>
        </w:rPr>
        <w:t>ь</w:t>
      </w:r>
      <w:r w:rsidRPr="005D029E">
        <w:rPr>
          <w:rFonts w:ascii="Times New Roman" w:hAnsi="Times New Roman" w:cs="Times New Roman"/>
        </w:rPr>
        <w:t xml:space="preserve">ной направленности, недостатков эмоционального развития, патологических </w:t>
      </w:r>
      <w:r w:rsidRPr="005D029E">
        <w:rPr>
          <w:rFonts w:ascii="Times New Roman" w:hAnsi="Times New Roman" w:cs="Times New Roman"/>
          <w:w w:val="92"/>
        </w:rPr>
        <w:t xml:space="preserve">проявлений. </w:t>
      </w:r>
    </w:p>
    <w:p w:rsidR="00EA057E" w:rsidRPr="004140AF" w:rsidRDefault="00EA057E" w:rsidP="00AB222D">
      <w:pPr>
        <w:pStyle w:val="a5"/>
        <w:ind w:left="33" w:right="916"/>
        <w:jc w:val="both"/>
        <w:rPr>
          <w:rFonts w:ascii="Times New Roman" w:hAnsi="Times New Roman" w:cs="Times New Roman"/>
        </w:rPr>
      </w:pPr>
      <w:r w:rsidRPr="004140AF">
        <w:rPr>
          <w:rFonts w:ascii="Times New Roman" w:hAnsi="Times New Roman" w:cs="Times New Roman"/>
        </w:rPr>
        <w:t>2. Выявление проблем семейного воспитания: неотреагированность чувств и переживаний родителями, неосознанная проекция личностных проблем на детей, непонимание, непр</w:t>
      </w:r>
      <w:r w:rsidRPr="004140AF">
        <w:rPr>
          <w:rFonts w:ascii="Times New Roman" w:hAnsi="Times New Roman" w:cs="Times New Roman"/>
        </w:rPr>
        <w:t>и</w:t>
      </w:r>
      <w:r w:rsidRPr="004140AF">
        <w:rPr>
          <w:rFonts w:ascii="Times New Roman" w:hAnsi="Times New Roman" w:cs="Times New Roman"/>
        </w:rPr>
        <w:t xml:space="preserve">ятие, негибкость родителей и т. д. </w:t>
      </w:r>
    </w:p>
    <w:p w:rsidR="00EA057E" w:rsidRPr="004140AF" w:rsidRDefault="00EA057E" w:rsidP="00AB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hAnsi="Times New Roman" w:cs="Times New Roman"/>
          <w:sz w:val="24"/>
          <w:szCs w:val="24"/>
        </w:rPr>
        <w:t xml:space="preserve">3. </w:t>
      </w:r>
      <w:r w:rsidRPr="004140AF">
        <w:rPr>
          <w:rFonts w:ascii="Times New Roman" w:hAnsi="Times New Roman" w:cs="Times New Roman"/>
          <w:w w:val="87"/>
          <w:sz w:val="24"/>
          <w:szCs w:val="24"/>
        </w:rPr>
        <w:t xml:space="preserve"> 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Адаптация обучающихся асоциального поведения в социуме.</w:t>
      </w:r>
    </w:p>
    <w:p w:rsidR="00EA057E" w:rsidRPr="004140AF" w:rsidRDefault="00EA057E" w:rsidP="00AB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hAnsi="Times New Roman" w:cs="Times New Roman"/>
          <w:w w:val="87"/>
          <w:sz w:val="24"/>
          <w:szCs w:val="24"/>
        </w:rPr>
        <w:lastRenderedPageBreak/>
        <w:t xml:space="preserve">4. 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Обучение приёмам поведения в разных жизненных ситуациях на основе принципов личной без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пасности  и общей культуры. Оптимизировать положительный опыт, нивелировать опыт девиантн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го поведения, создать и закрепить позитивные образцы поведения. </w:t>
      </w:r>
    </w:p>
    <w:p w:rsidR="00EA057E" w:rsidRPr="004140AF" w:rsidRDefault="00EA057E" w:rsidP="00AB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5. Профилактика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EA057E" w:rsidRPr="004140AF" w:rsidRDefault="00EA057E" w:rsidP="00AB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6. Развитие социальной активности,  саморегуляции, сотрудничества, самостоятельности. </w:t>
      </w:r>
    </w:p>
    <w:p w:rsidR="00EA057E" w:rsidRPr="004140AF" w:rsidRDefault="00EA057E" w:rsidP="00AB222D">
      <w:pPr>
        <w:pStyle w:val="a5"/>
        <w:ind w:left="4" w:right="4" w:firstLine="566"/>
        <w:jc w:val="both"/>
        <w:rPr>
          <w:rFonts w:ascii="Times New Roman" w:hAnsi="Times New Roman" w:cs="Times New Roman"/>
        </w:rPr>
      </w:pP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Объект реализации программы:</w:t>
      </w:r>
    </w:p>
    <w:p w:rsidR="00EA057E" w:rsidRPr="004140AF" w:rsidRDefault="00EA057E" w:rsidP="00AB22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дети, стоящие на учёте (ВШК, КДН, ПДН и др.)</w:t>
      </w:r>
    </w:p>
    <w:p w:rsidR="00EA057E" w:rsidRPr="004140AF" w:rsidRDefault="00EA057E" w:rsidP="00AB22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A057E" w:rsidRPr="004140AF" w:rsidRDefault="00EA057E" w:rsidP="00AB22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Методы работы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- Наблюдение;</w:t>
      </w: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- Психологические и педагогические методики;</w:t>
      </w: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- Психолого-педагогический анализ;</w:t>
      </w: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- Социально-психологические методы.</w:t>
      </w:r>
    </w:p>
    <w:p w:rsidR="00912D08" w:rsidRDefault="00912D08" w:rsidP="00AB22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12D08" w:rsidRPr="004140AF" w:rsidRDefault="00912D08" w:rsidP="00AB22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Регулярное психологическое сопровождение детей группы риска осуществляется только при наличии добровольного согласия ребенка и родителей на посещение психологических занятий.</w:t>
      </w: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57E" w:rsidRPr="004140AF" w:rsidRDefault="00EA057E" w:rsidP="00AB2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программы:</w:t>
      </w: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  <w:u w:val="single"/>
        </w:rPr>
        <w:t>Первый этап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 - организационный (непосредственное планирование, согласование планов).</w:t>
      </w: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  <w:u w:val="single"/>
        </w:rPr>
        <w:t>Второй этап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 - диагностический (изучение потребностей и запросов «трудных» детей).</w:t>
      </w: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Третий этап 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– деятельностный (координация действий, осуществление запланированных меропри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тий, разработка системы контроля за их реализацией).</w:t>
      </w: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Четвертый этап 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– анализ и подведение итогов, дальнейшее планирование с учетом выработанных р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комендаций.</w:t>
      </w:r>
    </w:p>
    <w:p w:rsidR="00EA057E" w:rsidRPr="004140AF" w:rsidRDefault="00EA057E" w:rsidP="00AB222D">
      <w:pPr>
        <w:pStyle w:val="a5"/>
        <w:ind w:left="206"/>
        <w:rPr>
          <w:rFonts w:ascii="Times New Roman" w:hAnsi="Times New Roman" w:cs="Times New Roman"/>
          <w:b/>
          <w:bCs/>
        </w:rPr>
      </w:pPr>
      <w:r w:rsidRPr="004140AF">
        <w:rPr>
          <w:rFonts w:ascii="Times New Roman" w:hAnsi="Times New Roman" w:cs="Times New Roman"/>
          <w:b/>
          <w:bCs/>
        </w:rPr>
        <w:t xml:space="preserve">Этапами профилактической деятельности могут стать следующие составляющие: </w:t>
      </w:r>
    </w:p>
    <w:p w:rsidR="00EA057E" w:rsidRPr="00AB222D" w:rsidRDefault="00EA057E" w:rsidP="00AB222D">
      <w:pPr>
        <w:pStyle w:val="af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22D">
        <w:rPr>
          <w:rFonts w:ascii="Times New Roman" w:eastAsia="Times New Roman" w:hAnsi="Times New Roman" w:cs="Times New Roman"/>
          <w:sz w:val="24"/>
          <w:szCs w:val="24"/>
        </w:rPr>
        <w:t>Диагностический, включающий в себя диагностику личностных особенностей, которые могут оказать влияние на формирование аддиктивного поведения (повышенная тревожность, низкая стрессоустойчивость, неустойчивая я-концепция, низкий уровень интернальности, неспосо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ность к эмпатии, некомуникабельность, повышенный эгоцентризм, низкое восприятие соц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альной поддержки, стратегия избегания при преодолении стрессовых ситуаций, направле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ность на поиск ощущений и др.), а также получение информации о положении ребенка в с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мье, о характере семейных взаимоотношений, о составе семьи, о его увлечениях и способн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 xml:space="preserve">стях, о его друзьях и других возможных референтных группах. </w:t>
      </w:r>
    </w:p>
    <w:p w:rsidR="00EA057E" w:rsidRPr="00AB222D" w:rsidRDefault="00EA057E" w:rsidP="00AB222D">
      <w:pPr>
        <w:pStyle w:val="af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22D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Информационно-просветительский этап, представляющий собой расширение компетенции подростка в таких важных областях как психосексуальное развитие, культура межличностных отношений. технология общения. способы преодолевания стрессовых ситуаций, конфликт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логия и собственно проблемы аддикативного поведения с рассмотрением основных аддик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тивных механизмов, видов аддикативной реализации, динамики развития аддикативного п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222D">
        <w:rPr>
          <w:rFonts w:ascii="Times New Roman" w:eastAsia="Times New Roman" w:hAnsi="Times New Roman" w:cs="Times New Roman"/>
          <w:sz w:val="24"/>
          <w:szCs w:val="24"/>
        </w:rPr>
        <w:t>ведения.</w:t>
      </w:r>
    </w:p>
    <w:p w:rsidR="00EA057E" w:rsidRPr="00AB222D" w:rsidRDefault="00EA057E" w:rsidP="00AB222D">
      <w:pPr>
        <w:pStyle w:val="af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22D">
        <w:rPr>
          <w:rFonts w:ascii="Times New Roman" w:eastAsia="Times New Roman" w:hAnsi="Times New Roman" w:cs="Times New Roman"/>
          <w:sz w:val="24"/>
          <w:szCs w:val="24"/>
        </w:rPr>
        <w:t xml:space="preserve">Тренинги личностного роста с элементами коррекции отдельных личностных особенностей и </w:t>
      </w:r>
    </w:p>
    <w:p w:rsidR="00EA057E" w:rsidRPr="00AB222D" w:rsidRDefault="00EA057E" w:rsidP="00AB222D">
      <w:pPr>
        <w:pStyle w:val="a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22D">
        <w:rPr>
          <w:rFonts w:ascii="Times New Roman" w:eastAsia="Times New Roman" w:hAnsi="Times New Roman" w:cs="Times New Roman"/>
          <w:sz w:val="24"/>
          <w:szCs w:val="24"/>
        </w:rPr>
        <w:t xml:space="preserve">форм поведения, включающие формирование  и развитие навыков работы над собой . </w:t>
      </w:r>
    </w:p>
    <w:p w:rsidR="00EA057E" w:rsidRPr="00AB222D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7F5" w:rsidRPr="004140AF" w:rsidRDefault="00F517F5" w:rsidP="00AB222D">
      <w:pPr>
        <w:pStyle w:val="31"/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4140AF">
        <w:rPr>
          <w:rFonts w:ascii="Times New Roman" w:hAnsi="Times New Roman"/>
          <w:color w:val="000000"/>
          <w:sz w:val="24"/>
          <w:szCs w:val="24"/>
        </w:rPr>
        <w:t>Основные направления работы психолога с детьми, находящимися в зоне риска</w:t>
      </w:r>
    </w:p>
    <w:p w:rsidR="00F517F5" w:rsidRPr="004140AF" w:rsidRDefault="00F517F5" w:rsidP="00AB222D">
      <w:pPr>
        <w:pStyle w:val="31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839" w:type="pct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23"/>
        <w:gridCol w:w="7151"/>
      </w:tblGrid>
      <w:tr w:rsidR="00F517F5" w:rsidRPr="004140AF" w:rsidTr="00327988">
        <w:trPr>
          <w:jc w:val="center"/>
        </w:trPr>
        <w:tc>
          <w:tcPr>
            <w:tcW w:w="10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31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A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</w:tr>
      <w:tr w:rsidR="00F517F5" w:rsidRPr="004140AF" w:rsidTr="00327988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7"/>
              <w:spacing w:after="0"/>
              <w:contextualSpacing/>
              <w:jc w:val="both"/>
              <w:rPr>
                <w:color w:val="000000"/>
              </w:rPr>
            </w:pPr>
            <w:r w:rsidRPr="004140AF">
              <w:rPr>
                <w:color w:val="000000"/>
              </w:rPr>
              <w:t>Специально-</w:t>
            </w:r>
            <w:r w:rsidRPr="004140AF">
              <w:rPr>
                <w:color w:val="000000"/>
              </w:rPr>
              <w:br/>
              <w:t>психологическое</w:t>
            </w:r>
          </w:p>
        </w:tc>
        <w:tc>
          <w:tcPr>
            <w:tcW w:w="7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7"/>
              <w:spacing w:after="0"/>
              <w:contextualSpacing/>
              <w:rPr>
                <w:color w:val="000000"/>
              </w:rPr>
            </w:pPr>
            <w:r w:rsidRPr="004140AF">
              <w:rPr>
                <w:color w:val="000000"/>
              </w:rPr>
              <w:t>Количественная и качественная психологическая диагностика пр</w:t>
            </w:r>
            <w:r w:rsidRPr="004140AF">
              <w:rPr>
                <w:color w:val="000000"/>
              </w:rPr>
              <w:t>о</w:t>
            </w:r>
            <w:r w:rsidRPr="004140AF">
              <w:rPr>
                <w:color w:val="000000"/>
              </w:rPr>
              <w:t>блем школьного детства (в форме тестов, бесед, опросов, наблюд</w:t>
            </w:r>
            <w:r w:rsidRPr="004140AF">
              <w:rPr>
                <w:color w:val="000000"/>
              </w:rPr>
              <w:t>е</w:t>
            </w:r>
            <w:r w:rsidRPr="004140AF">
              <w:rPr>
                <w:color w:val="000000"/>
              </w:rPr>
              <w:t>ния).</w:t>
            </w:r>
            <w:r w:rsidRPr="004140AF">
              <w:rPr>
                <w:color w:val="000000"/>
              </w:rPr>
              <w:br/>
              <w:t xml:space="preserve">Углубленная психолого-педагогическая диагностика степени риска </w:t>
            </w:r>
            <w:r w:rsidRPr="004140AF">
              <w:rPr>
                <w:color w:val="000000"/>
              </w:rPr>
              <w:lastRenderedPageBreak/>
              <w:t>ребенка</w:t>
            </w:r>
            <w:r w:rsidRPr="004140AF">
              <w:rPr>
                <w:color w:val="000000"/>
              </w:rPr>
              <w:br/>
              <w:t>Составление и ведение банка данных детей группы конкретного риска.</w:t>
            </w:r>
          </w:p>
        </w:tc>
      </w:tr>
      <w:tr w:rsidR="00F517F5" w:rsidRPr="004140AF" w:rsidTr="00327988">
        <w:trPr>
          <w:jc w:val="center"/>
        </w:trPr>
        <w:tc>
          <w:tcPr>
            <w:tcW w:w="10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31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Консультирование детей, родителей, педагогов</w:t>
            </w:r>
          </w:p>
        </w:tc>
      </w:tr>
      <w:tr w:rsidR="00F517F5" w:rsidRPr="004140AF" w:rsidTr="00327988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7"/>
              <w:spacing w:after="0"/>
              <w:contextualSpacing/>
              <w:jc w:val="both"/>
              <w:rPr>
                <w:color w:val="000000"/>
              </w:rPr>
            </w:pPr>
            <w:r w:rsidRPr="004140AF">
              <w:rPr>
                <w:color w:val="000000"/>
              </w:rPr>
              <w:t>Специально-</w:t>
            </w:r>
            <w:r w:rsidRPr="004140AF">
              <w:rPr>
                <w:color w:val="000000"/>
              </w:rPr>
              <w:br/>
              <w:t>психологическое</w:t>
            </w:r>
          </w:p>
        </w:tc>
        <w:tc>
          <w:tcPr>
            <w:tcW w:w="7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7"/>
              <w:spacing w:after="0"/>
              <w:contextualSpacing/>
              <w:jc w:val="both"/>
              <w:rPr>
                <w:color w:val="000000"/>
              </w:rPr>
            </w:pPr>
            <w:r w:rsidRPr="004140AF">
              <w:rPr>
                <w:color w:val="000000"/>
              </w:rPr>
              <w:t>Индивидуальное и групповое психологическое консультирование для педагогов, родителей, учащихся конкретной группы риска.</w:t>
            </w:r>
            <w:r w:rsidRPr="004140AF">
              <w:rPr>
                <w:color w:val="000000"/>
              </w:rPr>
              <w:br/>
              <w:t>Подготовка печатной продукции по проблемам детей разных групп риска.</w:t>
            </w:r>
            <w:r w:rsidRPr="004140AF">
              <w:rPr>
                <w:color w:val="000000"/>
              </w:rPr>
              <w:br/>
              <w:t>Лектории для родителей по вопросам психологического просвещ</w:t>
            </w:r>
            <w:r w:rsidRPr="004140AF">
              <w:rPr>
                <w:color w:val="000000"/>
              </w:rPr>
              <w:t>е</w:t>
            </w:r>
            <w:r w:rsidRPr="004140AF">
              <w:rPr>
                <w:color w:val="000000"/>
              </w:rPr>
              <w:t>ния и практики семейного воспитания.</w:t>
            </w:r>
          </w:p>
        </w:tc>
      </w:tr>
      <w:tr w:rsidR="00F517F5" w:rsidRPr="004140AF" w:rsidTr="00327988">
        <w:trPr>
          <w:jc w:val="center"/>
        </w:trPr>
        <w:tc>
          <w:tcPr>
            <w:tcW w:w="10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31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AF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Коррекционно-программное обеспечение индивидуальной работы</w:t>
            </w:r>
            <w:r w:rsidRPr="004140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ребенком</w:t>
            </w:r>
          </w:p>
        </w:tc>
      </w:tr>
      <w:tr w:rsidR="00F517F5" w:rsidRPr="004140AF" w:rsidTr="00327988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7"/>
              <w:spacing w:after="0"/>
              <w:contextualSpacing/>
              <w:jc w:val="both"/>
              <w:rPr>
                <w:color w:val="000000"/>
              </w:rPr>
            </w:pPr>
            <w:r w:rsidRPr="004140AF">
              <w:rPr>
                <w:color w:val="000000"/>
              </w:rPr>
              <w:t>Специально-</w:t>
            </w:r>
            <w:r w:rsidRPr="004140AF">
              <w:rPr>
                <w:color w:val="000000"/>
              </w:rPr>
              <w:br/>
              <w:t>психологическое</w:t>
            </w:r>
          </w:p>
        </w:tc>
        <w:tc>
          <w:tcPr>
            <w:tcW w:w="7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7"/>
              <w:spacing w:after="0"/>
              <w:contextualSpacing/>
              <w:rPr>
                <w:color w:val="000000"/>
              </w:rPr>
            </w:pPr>
            <w:r w:rsidRPr="004140AF">
              <w:rPr>
                <w:color w:val="000000"/>
              </w:rPr>
              <w:t>Реализация индивидуальных психолого-педагогических программ работы с ребенком конкретной группы риска.</w:t>
            </w:r>
            <w:r w:rsidRPr="004140AF">
              <w:rPr>
                <w:color w:val="000000"/>
              </w:rPr>
              <w:br/>
              <w:t>Тренинги для детей определенных групп риска.</w:t>
            </w:r>
            <w:r w:rsidRPr="004140AF">
              <w:rPr>
                <w:color w:val="000000"/>
              </w:rPr>
              <w:br/>
              <w:t>Реализация специализированных коррекционно-развивающих пр</w:t>
            </w:r>
            <w:r w:rsidRPr="004140AF">
              <w:rPr>
                <w:color w:val="000000"/>
              </w:rPr>
              <w:t>о</w:t>
            </w:r>
            <w:r w:rsidRPr="004140AF">
              <w:rPr>
                <w:color w:val="000000"/>
              </w:rPr>
              <w:t>грамм с детьми, имеющими признаки социально-психологической дезадаптации, трудности в обучении и воспитании, высокий ур</w:t>
            </w:r>
            <w:r w:rsidRPr="004140AF">
              <w:rPr>
                <w:color w:val="000000"/>
              </w:rPr>
              <w:t>о</w:t>
            </w:r>
            <w:r w:rsidRPr="004140AF">
              <w:rPr>
                <w:color w:val="000000"/>
              </w:rPr>
              <w:t>вень школьной тревожности, неадекватную самооценку.</w:t>
            </w:r>
          </w:p>
        </w:tc>
      </w:tr>
      <w:tr w:rsidR="00F517F5" w:rsidRPr="004140AF" w:rsidTr="00327988">
        <w:trPr>
          <w:jc w:val="center"/>
        </w:trPr>
        <w:tc>
          <w:tcPr>
            <w:tcW w:w="10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31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AF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Профилактическое направление психолого-педагогической деятельности</w:t>
            </w:r>
          </w:p>
        </w:tc>
      </w:tr>
      <w:tr w:rsidR="00F517F5" w:rsidRPr="004140AF" w:rsidTr="00327988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7"/>
              <w:spacing w:after="0"/>
              <w:contextualSpacing/>
              <w:jc w:val="both"/>
              <w:rPr>
                <w:color w:val="000000"/>
              </w:rPr>
            </w:pPr>
            <w:r w:rsidRPr="004140AF">
              <w:rPr>
                <w:color w:val="000000"/>
              </w:rPr>
              <w:t>Специально-</w:t>
            </w:r>
            <w:r w:rsidRPr="004140AF">
              <w:rPr>
                <w:color w:val="000000"/>
              </w:rPr>
              <w:br/>
              <w:t>психологическое</w:t>
            </w:r>
          </w:p>
        </w:tc>
        <w:tc>
          <w:tcPr>
            <w:tcW w:w="7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7F5" w:rsidRPr="004140AF" w:rsidRDefault="00F517F5" w:rsidP="00AB222D">
            <w:pPr>
              <w:pStyle w:val="7"/>
              <w:spacing w:after="0"/>
              <w:contextualSpacing/>
              <w:rPr>
                <w:color w:val="000000"/>
              </w:rPr>
            </w:pPr>
            <w:r w:rsidRPr="004140AF">
              <w:rPr>
                <w:color w:val="000000"/>
              </w:rPr>
              <w:t>Разработка и реализация психопрофилактических программ, н</w:t>
            </w:r>
            <w:r w:rsidRPr="004140AF">
              <w:rPr>
                <w:color w:val="000000"/>
              </w:rPr>
              <w:t>а</w:t>
            </w:r>
            <w:r w:rsidRPr="004140AF">
              <w:rPr>
                <w:color w:val="000000"/>
              </w:rPr>
              <w:t>правленных па повышение самооценки школьников, профилактику социального неблагополучия, снижение школьной тревожности и неуспешности, повышение социально-психологической адаптации к меняющимся условиям жизни</w:t>
            </w:r>
          </w:p>
        </w:tc>
      </w:tr>
    </w:tbl>
    <w:p w:rsidR="00F517F5" w:rsidRPr="004140AF" w:rsidRDefault="00F517F5" w:rsidP="00AB222D">
      <w:pPr>
        <w:pStyle w:val="7"/>
        <w:spacing w:after="0"/>
        <w:contextualSpacing/>
        <w:jc w:val="both"/>
        <w:rPr>
          <w:b/>
          <w:color w:val="000000"/>
        </w:rPr>
      </w:pPr>
    </w:p>
    <w:p w:rsidR="00AB222D" w:rsidRPr="004140AF" w:rsidRDefault="00AB222D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 и способы оценки</w:t>
      </w:r>
    </w:p>
    <w:p w:rsidR="00AB222D" w:rsidRPr="004140AF" w:rsidRDefault="00AB222D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1.Выявление основных причин появления детей «группы риска».</w:t>
      </w:r>
    </w:p>
    <w:p w:rsidR="00AB222D" w:rsidRPr="004140AF" w:rsidRDefault="00AB222D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2.Повышение уровня воспитанности, навыков общения и культуры поведения.</w:t>
      </w:r>
    </w:p>
    <w:p w:rsidR="00AB222D" w:rsidRPr="004140AF" w:rsidRDefault="00AB222D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3.Создание благоприятной образовательной среды, способствующей сохранению здоровья, воспит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нию и развитию личности детей «группы риска».</w:t>
      </w:r>
    </w:p>
    <w:p w:rsidR="00AB222D" w:rsidRPr="004140AF" w:rsidRDefault="00AB222D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4.Изменение отношения к своему здоровью: выработка способности противостоять вредным пр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вычкам и отрицательным воздействиям окружающей среды, желания и умения вести здоровый образ жизни.</w:t>
      </w:r>
    </w:p>
    <w:p w:rsidR="00AB222D" w:rsidRPr="004140AF" w:rsidRDefault="00AB222D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7. Снижение количества детей асоциального поведения из неблагополучных семей.</w:t>
      </w:r>
    </w:p>
    <w:p w:rsidR="00AB222D" w:rsidRPr="004140AF" w:rsidRDefault="00AB222D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8. Формирование у детей представлений об общечеловеческих ценностях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40AF">
        <w:rPr>
          <w:rFonts w:ascii="Times New Roman" w:eastAsia="Times New Roman" w:hAnsi="Times New Roman"/>
          <w:sz w:val="24"/>
          <w:szCs w:val="24"/>
        </w:rPr>
        <w:t>навыков общения и  э</w:t>
      </w:r>
      <w:r w:rsidRPr="004140AF">
        <w:rPr>
          <w:rFonts w:ascii="Times New Roman" w:eastAsia="Times New Roman" w:hAnsi="Times New Roman"/>
          <w:sz w:val="24"/>
          <w:szCs w:val="24"/>
        </w:rPr>
        <w:t>ф</w:t>
      </w:r>
      <w:r w:rsidRPr="004140AF">
        <w:rPr>
          <w:rFonts w:ascii="Times New Roman" w:eastAsia="Times New Roman" w:hAnsi="Times New Roman"/>
          <w:sz w:val="24"/>
          <w:szCs w:val="24"/>
        </w:rPr>
        <w:t>фективного поведения в конфликтных ситуациях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140AF">
        <w:rPr>
          <w:rFonts w:ascii="Times New Roman" w:eastAsia="Times New Roman" w:hAnsi="Times New Roman"/>
          <w:sz w:val="24"/>
          <w:szCs w:val="24"/>
        </w:rPr>
        <w:t>основ здорового образа жизни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222D" w:rsidRDefault="00AB222D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9. Рост заинтересованности родителей в оздоровлении подрастающего поколения.</w:t>
      </w:r>
    </w:p>
    <w:p w:rsidR="00AB222D" w:rsidRDefault="00AB222D" w:rsidP="00AB22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222D" w:rsidRDefault="00AB222D" w:rsidP="00AB22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222D" w:rsidRDefault="00AB222D" w:rsidP="00AB22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222D" w:rsidRDefault="00AB222D" w:rsidP="00AB22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12D08" w:rsidRDefault="00912D08" w:rsidP="00AB22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12D08" w:rsidRDefault="00912D08" w:rsidP="00AB22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12D08" w:rsidRDefault="00912D08" w:rsidP="00AB22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222D" w:rsidRDefault="00AB222D" w:rsidP="00AB22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222D" w:rsidRDefault="00AB222D" w:rsidP="00AB22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222D" w:rsidRPr="004140AF" w:rsidRDefault="00AB222D" w:rsidP="00AB22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7988" w:rsidRPr="004140AF" w:rsidRDefault="00327988" w:rsidP="00AB22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140AF">
        <w:rPr>
          <w:rFonts w:ascii="Times New Roman" w:hAnsi="Times New Roman"/>
          <w:b/>
          <w:i/>
          <w:sz w:val="24"/>
          <w:szCs w:val="24"/>
        </w:rPr>
        <w:t>Литература: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tabs>
          <w:tab w:val="left" w:pos="5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профилактики «Агрессия и насилие в подростковой среде» К.А.Воробьева.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Битянова М.Р. Практикум по психологическим играм с детьми и подростками.- Санкт- Пете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бург, 2009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Горбатенко Л.С. Родителям и педагогам: все о наркомании.- (перераб.) Ростов-на-Дону, «Ф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никс», 2010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Ковалько В.И. Здоровьесберегающие технологии: школьник и компьютер.- М., 2007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Лепешева Е. Методика диагностики типа школьной мотивации у старшеклассников/школьный психолог, №9, 2011.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Понамарева Е.А. Коллекция педагогического инструментария \ Методист, №6, 2007. С47 - 48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Сизанов А.Н., Хриптович В.А. Модульный курс профилактики курения.- М. «Вако», 2010 Пер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рераб.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Соколова Н. Подходы к определению «социально-педагогическая поддержка // Социальная п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>дагогика №5,2009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Цабыбин С.А. Взаимодействие школы и семьи.- Волгоград, «Учитель», 2008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Шевердин С.Н. У опасной черты. Как уберечь детей от алкоголя – М.,2012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eastAsia="Times New Roman" w:hAnsi="Times New Roman" w:cs="Times New Roman"/>
          <w:sz w:val="24"/>
          <w:szCs w:val="24"/>
        </w:rPr>
        <w:t>Я выбираю профессию (информационное издание), «Янтарная летопись», 2010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hAnsi="Times New Roman" w:cs="Times New Roman"/>
          <w:sz w:val="24"/>
          <w:szCs w:val="24"/>
        </w:rPr>
        <w:t>Профилактика агрессивных и террористических проявлений у подростков под. Ред. И. Соковня.</w:t>
      </w:r>
    </w:p>
    <w:p w:rsidR="008C749C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hAnsi="Times New Roman" w:cs="Times New Roman"/>
          <w:sz w:val="24"/>
          <w:szCs w:val="24"/>
        </w:rPr>
        <w:t>Руководство практического психолога: психическое здоровье детей и подростков в контексте психологической службы. По.ред. И. В. Дубровиной.</w:t>
      </w:r>
    </w:p>
    <w:p w:rsidR="00327988" w:rsidRPr="004140AF" w:rsidRDefault="00327988" w:rsidP="00AB222D">
      <w:pPr>
        <w:pStyle w:val="af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AF">
        <w:rPr>
          <w:rFonts w:ascii="Times New Roman" w:hAnsi="Times New Roman" w:cs="Times New Roman"/>
          <w:sz w:val="24"/>
          <w:szCs w:val="24"/>
        </w:rPr>
        <w:t>Л. П. Николаева, Д. В. Колесов «Уроки профилактики наркомании в школе»</w:t>
      </w:r>
      <w:r w:rsidRPr="004140A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27988" w:rsidRPr="004140AF" w:rsidRDefault="00327988" w:rsidP="00AB22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EA057E" w:rsidRPr="004140AF" w:rsidRDefault="00EA057E" w:rsidP="00AB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57E" w:rsidRPr="004140AF" w:rsidRDefault="00EA057E" w:rsidP="00AB2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57E" w:rsidRPr="004140AF" w:rsidRDefault="00EA057E" w:rsidP="00AB2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31B" w:rsidRPr="004140AF" w:rsidRDefault="0068531B" w:rsidP="00AB222D">
      <w:pPr>
        <w:tabs>
          <w:tab w:val="left" w:pos="5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31B" w:rsidRPr="004140AF" w:rsidRDefault="0068531B" w:rsidP="00AB222D">
      <w:pPr>
        <w:tabs>
          <w:tab w:val="left" w:pos="5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31B" w:rsidRPr="004140AF" w:rsidRDefault="0068531B" w:rsidP="00AB222D">
      <w:pPr>
        <w:tabs>
          <w:tab w:val="left" w:pos="5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31B" w:rsidRPr="004140AF" w:rsidRDefault="0068531B" w:rsidP="00AB222D">
      <w:pPr>
        <w:tabs>
          <w:tab w:val="left" w:pos="59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31B" w:rsidRPr="004140AF" w:rsidRDefault="0068531B" w:rsidP="00AB222D">
      <w:pPr>
        <w:tabs>
          <w:tab w:val="left" w:pos="59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31B" w:rsidRPr="004140AF" w:rsidRDefault="0068531B" w:rsidP="00AB222D">
      <w:pPr>
        <w:tabs>
          <w:tab w:val="left" w:pos="5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31B" w:rsidRPr="004140AF" w:rsidRDefault="0068531B" w:rsidP="00AB222D">
      <w:pPr>
        <w:tabs>
          <w:tab w:val="left" w:pos="5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31B" w:rsidRPr="004140AF" w:rsidRDefault="0068531B" w:rsidP="00AB222D">
      <w:pPr>
        <w:tabs>
          <w:tab w:val="left" w:pos="5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31B" w:rsidRPr="004140AF" w:rsidRDefault="0068531B" w:rsidP="00AB222D">
      <w:pPr>
        <w:tabs>
          <w:tab w:val="left" w:pos="5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45A" w:rsidRPr="004140AF" w:rsidRDefault="00EB145A" w:rsidP="00AB222D">
      <w:pPr>
        <w:tabs>
          <w:tab w:val="left" w:pos="5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988" w:rsidRPr="004140AF" w:rsidRDefault="00327988" w:rsidP="00AB222D">
      <w:pPr>
        <w:tabs>
          <w:tab w:val="left" w:pos="876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22D" w:rsidRDefault="00AB222D" w:rsidP="00AB222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22D" w:rsidRDefault="00AB222D" w:rsidP="004140A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22D" w:rsidRDefault="00AB222D" w:rsidP="004140A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22D" w:rsidRDefault="00AB222D" w:rsidP="004140A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22D" w:rsidRDefault="00AB222D" w:rsidP="004140A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22D" w:rsidRDefault="00AB222D" w:rsidP="004140A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22D" w:rsidRDefault="00AB222D" w:rsidP="004140A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22D" w:rsidRDefault="00AB222D" w:rsidP="004140A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22D" w:rsidRDefault="00AB222D" w:rsidP="004140A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B222D" w:rsidSect="005074C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FA" w:rsidRDefault="00F612FA" w:rsidP="0068531B">
      <w:pPr>
        <w:spacing w:after="0" w:line="240" w:lineRule="auto"/>
      </w:pPr>
      <w:r>
        <w:separator/>
      </w:r>
    </w:p>
  </w:endnote>
  <w:endnote w:type="continuationSeparator" w:id="1">
    <w:p w:rsidR="00F612FA" w:rsidRDefault="00F612FA" w:rsidP="0068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4313"/>
      <w:docPartObj>
        <w:docPartGallery w:val="Page Numbers (Bottom of Page)"/>
        <w:docPartUnique/>
      </w:docPartObj>
    </w:sdtPr>
    <w:sdtContent>
      <w:p w:rsidR="00AB222D" w:rsidRDefault="00B60970">
        <w:pPr>
          <w:pStyle w:val="aa"/>
          <w:jc w:val="center"/>
        </w:pPr>
        <w:fldSimple w:instr=" PAGE   \* MERGEFORMAT ">
          <w:r w:rsidR="00AE4440">
            <w:rPr>
              <w:noProof/>
            </w:rPr>
            <w:t>1</w:t>
          </w:r>
        </w:fldSimple>
      </w:p>
    </w:sdtContent>
  </w:sdt>
  <w:p w:rsidR="00AB222D" w:rsidRDefault="00AB22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FA" w:rsidRDefault="00F612FA" w:rsidP="0068531B">
      <w:pPr>
        <w:spacing w:after="0" w:line="240" w:lineRule="auto"/>
      </w:pPr>
      <w:r>
        <w:separator/>
      </w:r>
    </w:p>
  </w:footnote>
  <w:footnote w:type="continuationSeparator" w:id="1">
    <w:p w:rsidR="00F612FA" w:rsidRDefault="00F612FA" w:rsidP="0068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02CBAA"/>
    <w:lvl w:ilvl="0">
      <w:numFmt w:val="bullet"/>
      <w:lvlText w:val="*"/>
      <w:lvlJc w:val="left"/>
    </w:lvl>
  </w:abstractNum>
  <w:abstractNum w:abstractNumId="1">
    <w:nsid w:val="00170DF6"/>
    <w:multiLevelType w:val="multilevel"/>
    <w:tmpl w:val="A08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B0537"/>
    <w:multiLevelType w:val="multilevel"/>
    <w:tmpl w:val="6E7C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8C03E9"/>
    <w:multiLevelType w:val="hybridMultilevel"/>
    <w:tmpl w:val="6D8273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50236"/>
    <w:multiLevelType w:val="multilevel"/>
    <w:tmpl w:val="0C82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97091"/>
    <w:multiLevelType w:val="multilevel"/>
    <w:tmpl w:val="5C96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C0710"/>
    <w:multiLevelType w:val="multilevel"/>
    <w:tmpl w:val="5B4E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63F89"/>
    <w:multiLevelType w:val="multilevel"/>
    <w:tmpl w:val="7134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67EF7"/>
    <w:multiLevelType w:val="multilevel"/>
    <w:tmpl w:val="39DC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36E43"/>
    <w:multiLevelType w:val="multilevel"/>
    <w:tmpl w:val="8DF0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45047"/>
    <w:multiLevelType w:val="multilevel"/>
    <w:tmpl w:val="076A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B97D34"/>
    <w:multiLevelType w:val="multilevel"/>
    <w:tmpl w:val="2D94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70898"/>
    <w:multiLevelType w:val="multilevel"/>
    <w:tmpl w:val="E128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B6526"/>
    <w:multiLevelType w:val="multilevel"/>
    <w:tmpl w:val="3B58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02185"/>
    <w:multiLevelType w:val="multilevel"/>
    <w:tmpl w:val="5DE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4405BD"/>
    <w:multiLevelType w:val="multilevel"/>
    <w:tmpl w:val="973A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3746B"/>
    <w:multiLevelType w:val="multilevel"/>
    <w:tmpl w:val="17EA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263BA"/>
    <w:multiLevelType w:val="hybridMultilevel"/>
    <w:tmpl w:val="EBCE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580C32"/>
    <w:multiLevelType w:val="multilevel"/>
    <w:tmpl w:val="2788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C05291"/>
    <w:multiLevelType w:val="multilevel"/>
    <w:tmpl w:val="872E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F25DAD"/>
    <w:multiLevelType w:val="hybridMultilevel"/>
    <w:tmpl w:val="FBA6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50E92"/>
    <w:multiLevelType w:val="multilevel"/>
    <w:tmpl w:val="3866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AF04FD"/>
    <w:multiLevelType w:val="multilevel"/>
    <w:tmpl w:val="17FE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E40DA7"/>
    <w:multiLevelType w:val="hybridMultilevel"/>
    <w:tmpl w:val="E0EA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D5221"/>
    <w:multiLevelType w:val="multilevel"/>
    <w:tmpl w:val="FE62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EC30A2"/>
    <w:multiLevelType w:val="multilevel"/>
    <w:tmpl w:val="F61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F32B2"/>
    <w:multiLevelType w:val="multilevel"/>
    <w:tmpl w:val="3B2A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761E4F"/>
    <w:multiLevelType w:val="multilevel"/>
    <w:tmpl w:val="FC7E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F94386"/>
    <w:multiLevelType w:val="multilevel"/>
    <w:tmpl w:val="5196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9B4FDC"/>
    <w:multiLevelType w:val="multilevel"/>
    <w:tmpl w:val="E1EA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8739B"/>
    <w:multiLevelType w:val="multilevel"/>
    <w:tmpl w:val="88C0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513D10"/>
    <w:multiLevelType w:val="multilevel"/>
    <w:tmpl w:val="96DE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B53435"/>
    <w:multiLevelType w:val="multilevel"/>
    <w:tmpl w:val="0CB2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E04382"/>
    <w:multiLevelType w:val="hybridMultilevel"/>
    <w:tmpl w:val="1AAEEF22"/>
    <w:lvl w:ilvl="0" w:tplc="83D27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5634C"/>
    <w:multiLevelType w:val="multilevel"/>
    <w:tmpl w:val="36B40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152656"/>
    <w:multiLevelType w:val="multilevel"/>
    <w:tmpl w:val="F298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F84873"/>
    <w:multiLevelType w:val="multilevel"/>
    <w:tmpl w:val="71A8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16780"/>
    <w:multiLevelType w:val="multilevel"/>
    <w:tmpl w:val="D4C6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F54ED8"/>
    <w:multiLevelType w:val="hybridMultilevel"/>
    <w:tmpl w:val="DB80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BA66A0"/>
    <w:multiLevelType w:val="hybridMultilevel"/>
    <w:tmpl w:val="CB865342"/>
    <w:lvl w:ilvl="0" w:tplc="83D27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81546"/>
    <w:multiLevelType w:val="multilevel"/>
    <w:tmpl w:val="C02E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8029FF"/>
    <w:multiLevelType w:val="multilevel"/>
    <w:tmpl w:val="A236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66680"/>
    <w:multiLevelType w:val="multilevel"/>
    <w:tmpl w:val="119E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65695C"/>
    <w:multiLevelType w:val="hybridMultilevel"/>
    <w:tmpl w:val="B1ACC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056658"/>
    <w:multiLevelType w:val="multilevel"/>
    <w:tmpl w:val="1AAE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AE130E"/>
    <w:multiLevelType w:val="multilevel"/>
    <w:tmpl w:val="65EE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087BA2"/>
    <w:multiLevelType w:val="multilevel"/>
    <w:tmpl w:val="9C58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13"/>
  </w:num>
  <w:num w:numId="4">
    <w:abstractNumId w:val="10"/>
  </w:num>
  <w:num w:numId="5">
    <w:abstractNumId w:val="41"/>
  </w:num>
  <w:num w:numId="6">
    <w:abstractNumId w:val="30"/>
  </w:num>
  <w:num w:numId="7">
    <w:abstractNumId w:val="35"/>
  </w:num>
  <w:num w:numId="8">
    <w:abstractNumId w:val="45"/>
  </w:num>
  <w:num w:numId="9">
    <w:abstractNumId w:val="31"/>
  </w:num>
  <w:num w:numId="10">
    <w:abstractNumId w:val="7"/>
  </w:num>
  <w:num w:numId="11">
    <w:abstractNumId w:val="46"/>
  </w:num>
  <w:num w:numId="12">
    <w:abstractNumId w:val="1"/>
  </w:num>
  <w:num w:numId="13">
    <w:abstractNumId w:val="21"/>
  </w:num>
  <w:num w:numId="14">
    <w:abstractNumId w:val="26"/>
  </w:num>
  <w:num w:numId="15">
    <w:abstractNumId w:val="19"/>
  </w:num>
  <w:num w:numId="16">
    <w:abstractNumId w:val="15"/>
  </w:num>
  <w:num w:numId="17">
    <w:abstractNumId w:val="24"/>
  </w:num>
  <w:num w:numId="18">
    <w:abstractNumId w:val="4"/>
  </w:num>
  <w:num w:numId="19">
    <w:abstractNumId w:val="44"/>
  </w:num>
  <w:num w:numId="20">
    <w:abstractNumId w:val="5"/>
  </w:num>
  <w:num w:numId="21">
    <w:abstractNumId w:val="14"/>
  </w:num>
  <w:num w:numId="22">
    <w:abstractNumId w:val="2"/>
  </w:num>
  <w:num w:numId="23">
    <w:abstractNumId w:val="36"/>
  </w:num>
  <w:num w:numId="24">
    <w:abstractNumId w:val="27"/>
  </w:num>
  <w:num w:numId="25">
    <w:abstractNumId w:val="28"/>
  </w:num>
  <w:num w:numId="26">
    <w:abstractNumId w:val="32"/>
  </w:num>
  <w:num w:numId="27">
    <w:abstractNumId w:val="37"/>
  </w:num>
  <w:num w:numId="28">
    <w:abstractNumId w:val="34"/>
  </w:num>
  <w:num w:numId="29">
    <w:abstractNumId w:val="42"/>
  </w:num>
  <w:num w:numId="30">
    <w:abstractNumId w:val="22"/>
  </w:num>
  <w:num w:numId="31">
    <w:abstractNumId w:val="18"/>
  </w:num>
  <w:num w:numId="32">
    <w:abstractNumId w:val="8"/>
  </w:num>
  <w:num w:numId="33">
    <w:abstractNumId w:val="11"/>
  </w:num>
  <w:num w:numId="34">
    <w:abstractNumId w:val="12"/>
  </w:num>
  <w:num w:numId="35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>
    <w:abstractNumId w:val="25"/>
  </w:num>
  <w:num w:numId="37">
    <w:abstractNumId w:val="38"/>
  </w:num>
  <w:num w:numId="38">
    <w:abstractNumId w:val="17"/>
  </w:num>
  <w:num w:numId="39">
    <w:abstractNumId w:val="43"/>
  </w:num>
  <w:num w:numId="40">
    <w:abstractNumId w:val="16"/>
  </w:num>
  <w:num w:numId="41">
    <w:abstractNumId w:val="40"/>
  </w:num>
  <w:num w:numId="42">
    <w:abstractNumId w:val="6"/>
  </w:num>
  <w:num w:numId="43">
    <w:abstractNumId w:val="3"/>
  </w:num>
  <w:num w:numId="44">
    <w:abstractNumId w:val="20"/>
  </w:num>
  <w:num w:numId="45">
    <w:abstractNumId w:val="23"/>
  </w:num>
  <w:num w:numId="46">
    <w:abstractNumId w:val="33"/>
  </w:num>
  <w:num w:numId="47">
    <w:abstractNumId w:val="3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4C8"/>
    <w:rsid w:val="00013028"/>
    <w:rsid w:val="00014C0A"/>
    <w:rsid w:val="0002245D"/>
    <w:rsid w:val="000D713B"/>
    <w:rsid w:val="000F4A4A"/>
    <w:rsid w:val="00327988"/>
    <w:rsid w:val="0041022F"/>
    <w:rsid w:val="004140AF"/>
    <w:rsid w:val="004558A1"/>
    <w:rsid w:val="00491980"/>
    <w:rsid w:val="004953CA"/>
    <w:rsid w:val="004E5D4F"/>
    <w:rsid w:val="005074C8"/>
    <w:rsid w:val="00586AED"/>
    <w:rsid w:val="005D029E"/>
    <w:rsid w:val="0068531B"/>
    <w:rsid w:val="0086761D"/>
    <w:rsid w:val="008C749C"/>
    <w:rsid w:val="00912D08"/>
    <w:rsid w:val="009E0EF4"/>
    <w:rsid w:val="00A16F0D"/>
    <w:rsid w:val="00AB222D"/>
    <w:rsid w:val="00AE4440"/>
    <w:rsid w:val="00AF6482"/>
    <w:rsid w:val="00B60970"/>
    <w:rsid w:val="00C33874"/>
    <w:rsid w:val="00CB2A4A"/>
    <w:rsid w:val="00DC7FF8"/>
    <w:rsid w:val="00E1371B"/>
    <w:rsid w:val="00E37EB1"/>
    <w:rsid w:val="00EA057E"/>
    <w:rsid w:val="00EB145A"/>
    <w:rsid w:val="00ED3FBB"/>
    <w:rsid w:val="00F517F5"/>
    <w:rsid w:val="00F6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80"/>
  </w:style>
  <w:style w:type="paragraph" w:styleId="1">
    <w:name w:val="heading 1"/>
    <w:basedOn w:val="a"/>
    <w:next w:val="a"/>
    <w:link w:val="10"/>
    <w:qFormat/>
    <w:rsid w:val="00327988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74C8"/>
    <w:rPr>
      <w:b/>
      <w:bCs/>
    </w:rPr>
  </w:style>
  <w:style w:type="paragraph" w:customStyle="1" w:styleId="a5">
    <w:name w:val="Стиль"/>
    <w:rsid w:val="00DC7F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FF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531B"/>
  </w:style>
  <w:style w:type="paragraph" w:styleId="aa">
    <w:name w:val="footer"/>
    <w:basedOn w:val="a"/>
    <w:link w:val="ab"/>
    <w:uiPriority w:val="99"/>
    <w:unhideWhenUsed/>
    <w:rsid w:val="0068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31B"/>
  </w:style>
  <w:style w:type="table" w:styleId="ac">
    <w:name w:val="Table Grid"/>
    <w:basedOn w:val="a1"/>
    <w:uiPriority w:val="59"/>
    <w:rsid w:val="0068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бычный (веб)7"/>
    <w:basedOn w:val="a"/>
    <w:rsid w:val="00F517F5"/>
    <w:pPr>
      <w:spacing w:before="225" w:after="22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1">
    <w:name w:val="Заголовок 31"/>
    <w:basedOn w:val="a"/>
    <w:rsid w:val="00F517F5"/>
    <w:pPr>
      <w:spacing w:before="225" w:after="225" w:line="240" w:lineRule="auto"/>
      <w:outlineLvl w:val="3"/>
    </w:pPr>
    <w:rPr>
      <w:rFonts w:ascii="Georgia" w:eastAsia="SimSun" w:hAnsi="Georgia" w:cs="Times New Roman"/>
      <w:b/>
      <w:bCs/>
      <w:sz w:val="30"/>
      <w:szCs w:val="30"/>
      <w:lang w:eastAsia="zh-CN"/>
    </w:rPr>
  </w:style>
  <w:style w:type="character" w:customStyle="1" w:styleId="10">
    <w:name w:val="Заголовок 1 Знак"/>
    <w:basedOn w:val="a0"/>
    <w:link w:val="1"/>
    <w:rsid w:val="00327988"/>
    <w:rPr>
      <w:rFonts w:ascii="Times New Roman" w:eastAsia="Times New Roman" w:hAnsi="Times New Roman" w:cs="Times New Roman"/>
      <w:sz w:val="40"/>
      <w:szCs w:val="24"/>
    </w:rPr>
  </w:style>
  <w:style w:type="paragraph" w:styleId="ad">
    <w:name w:val="Title"/>
    <w:basedOn w:val="a"/>
    <w:link w:val="ae"/>
    <w:qFormat/>
    <w:rsid w:val="00327988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e">
    <w:name w:val="Название Знак"/>
    <w:basedOn w:val="a0"/>
    <w:link w:val="ad"/>
    <w:rsid w:val="00327988"/>
    <w:rPr>
      <w:rFonts w:ascii="Times New Roman" w:eastAsia="Times New Roman" w:hAnsi="Times New Roman" w:cs="Times New Roman"/>
      <w:sz w:val="40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327988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2798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Subtitle"/>
    <w:basedOn w:val="a"/>
    <w:link w:val="af2"/>
    <w:qFormat/>
    <w:rsid w:val="003279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Подзаголовок Знак"/>
    <w:basedOn w:val="a0"/>
    <w:link w:val="af1"/>
    <w:rsid w:val="00327988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List Paragraph"/>
    <w:basedOn w:val="a"/>
    <w:uiPriority w:val="34"/>
    <w:qFormat/>
    <w:rsid w:val="00327988"/>
    <w:pPr>
      <w:ind w:left="720"/>
      <w:contextualSpacing/>
    </w:pPr>
  </w:style>
  <w:style w:type="paragraph" w:customStyle="1" w:styleId="Standard">
    <w:name w:val="Standard"/>
    <w:rsid w:val="004140A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2625-B081-4B21-8F93-7A773A74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2020-10-27T09:53:00Z</cp:lastPrinted>
  <dcterms:created xsi:type="dcterms:W3CDTF">2018-06-15T07:25:00Z</dcterms:created>
  <dcterms:modified xsi:type="dcterms:W3CDTF">2020-10-27T10:08:00Z</dcterms:modified>
</cp:coreProperties>
</file>