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2" w:rsidRDefault="006116AC">
      <w:pPr>
        <w:pStyle w:val="c5"/>
        <w:shd w:val="clear" w:color="auto" w:fill="FFFFFF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                                  ПОЯСНИТЕЛЬНАЯ ЗАПИСКА</w:t>
      </w:r>
    </w:p>
    <w:p w:rsidR="001D61E2" w:rsidRDefault="001D61E2">
      <w:pPr>
        <w:pStyle w:val="c5"/>
        <w:shd w:val="clear" w:color="auto" w:fill="FFFFFF"/>
        <w:jc w:val="center"/>
        <w:rPr>
          <w:color w:val="000000"/>
          <w:sz w:val="28"/>
          <w:szCs w:val="28"/>
        </w:rPr>
      </w:pPr>
    </w:p>
    <w:p w:rsidR="001D61E2" w:rsidRDefault="006116AC">
      <w:pPr>
        <w:pStyle w:val="c3"/>
        <w:shd w:val="clear" w:color="auto" w:fill="FFFFFF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Рабочая программа по предмету «Музыка» для 5—8 классов образовательных организаций составлена в соответствии с Федеральным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 xml:space="preserve">государственным образовательным стандартом основного общего образования. </w:t>
      </w:r>
      <w:r>
        <w:rPr>
          <w:rStyle w:val="c11"/>
          <w:color w:val="000000"/>
          <w:sz w:val="28"/>
          <w:szCs w:val="28"/>
        </w:rPr>
        <w:t>Примерной основной образовательной программой основного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общего образования (</w:t>
      </w:r>
      <w:proofErr w:type="gramStart"/>
      <w:r>
        <w:rPr>
          <w:rStyle w:val="c11"/>
          <w:color w:val="000000"/>
          <w:sz w:val="28"/>
          <w:szCs w:val="28"/>
        </w:rPr>
        <w:t>одобрена</w:t>
      </w:r>
      <w:proofErr w:type="gramEnd"/>
      <w:r>
        <w:rPr>
          <w:rStyle w:val="c11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 апреля</w:t>
      </w:r>
      <w:r>
        <w:rPr>
          <w:rStyle w:val="c16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2015 г. № 1/15), важнейшими положениями художественно-педагогической кон</w:t>
      </w:r>
      <w:r>
        <w:rPr>
          <w:rStyle w:val="c11"/>
          <w:color w:val="000000"/>
          <w:sz w:val="28"/>
          <w:szCs w:val="28"/>
        </w:rPr>
        <w:t xml:space="preserve">цепции Д. Б. </w:t>
      </w:r>
      <w:proofErr w:type="spellStart"/>
      <w:r>
        <w:rPr>
          <w:rStyle w:val="c11"/>
          <w:color w:val="000000"/>
          <w:sz w:val="28"/>
          <w:szCs w:val="28"/>
        </w:rPr>
        <w:t>Кабалевского</w:t>
      </w:r>
      <w:proofErr w:type="spellEnd"/>
      <w:r>
        <w:rPr>
          <w:rStyle w:val="c11"/>
          <w:color w:val="000000"/>
          <w:sz w:val="28"/>
          <w:szCs w:val="28"/>
        </w:rPr>
        <w:t xml:space="preserve">. В данной программе нашли отражение изменившиеся </w:t>
      </w:r>
      <w:proofErr w:type="spellStart"/>
      <w:r>
        <w:rPr>
          <w:rStyle w:val="c11"/>
          <w:color w:val="000000"/>
          <w:sz w:val="28"/>
          <w:szCs w:val="28"/>
        </w:rPr>
        <w:t>социокультурные</w:t>
      </w:r>
      <w:proofErr w:type="spellEnd"/>
      <w:r>
        <w:rPr>
          <w:rStyle w:val="c11"/>
          <w:color w:val="000000"/>
          <w:sz w:val="28"/>
          <w:szCs w:val="28"/>
        </w:rPr>
        <w:t xml:space="preserve"> условия деятельности современных образовательных организаций, потребности педагогов-музыкантов в</w:t>
      </w:r>
      <w:r>
        <w:rPr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обновлении содержания и новые технологии общего музыкального образов</w:t>
      </w:r>
      <w:r>
        <w:rPr>
          <w:rStyle w:val="c11"/>
          <w:color w:val="000000"/>
          <w:sz w:val="28"/>
          <w:szCs w:val="28"/>
        </w:rPr>
        <w:t>ания.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вание целостного мировосприятия учащихся, их умения ориентироваться в жизненном информационном пространстве.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Искусство, как и культура в целом, предстает перед школьниками как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памятникам любого из искусств (в том числе и музыкального искусства) — показатель культуры всего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целом и каждого человека в отдельности. Воспитание деятельной, творческой 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цию личности учащихся.</w:t>
      </w: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приоритетных в данной программе выдвигаются следующие задачи и направления музыкального образования и воспитания, вытекающие из специфики музыкального искусства, закономерностей художественного творчества и возрастных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енностей учащихся:</w:t>
      </w:r>
    </w:p>
    <w:p w:rsidR="001D61E2" w:rsidRDefault="006116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3702_400352105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1)формирование музыкальной культуры школьников как неотъемлемой части их общей духовной культуры;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воспитание потребности в общении с музыкальным искусством своего народа и разных народов мира, классическим и современным музыкальным на</w:t>
      </w:r>
      <w:r>
        <w:rPr>
          <w:rFonts w:ascii="Times New Roman" w:eastAsia="Times New Roman" w:hAnsi="Times New Roman" w:cs="Times New Roman"/>
          <w:sz w:val="28"/>
          <w:szCs w:val="28"/>
        </w:rPr>
        <w:t>следием; эмоционально-ценностного, заинтересованного отношения к искусству, стремления к музыкальному самообразованию;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3) развитие общей музыкальности и эмоциональности,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нного вкуса, общих музыкальных способностей;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5)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</w:t>
      </w:r>
      <w:r>
        <w:rPr>
          <w:rFonts w:ascii="Times New Roman" w:eastAsia="Times New Roman" w:hAnsi="Times New Roman" w:cs="Times New Roman"/>
          <w:sz w:val="28"/>
          <w:szCs w:val="28"/>
        </w:rPr>
        <w:t>зведений, музыкально-творческой практике с применением информационно-коммуникационных  технологий).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ценности своей собственной культуры, развивает самосознание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интерес и уважение к культуре других народов мира.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Преемственность содержания программы V—VII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с программой «Музыка»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авторы: Г.П.Сергеева,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Е.Д.Критская. Москва.  «Просвещение»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начальной школы выражается в таких аспектах,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ак: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освоение учащимися основных закономерностей музыкального искусства — интонационной природы музыки, жанров, стилей, языка произведений народного творчества, музыки религиозной традиции, классики и современной музыки;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включение в контекст урока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широкого культурологического пространства, подразумевающего выход за рамки музыки;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расширение    музыкально-слуховых    представлений школьников, развитие ассоциативно-образного мышления школьников на основе совершенствования «внутреннего слуха» и «вну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треннего зрения» путем привлечения образов литературы, изобразительного искусства;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формирование способов, умений и навыков творческой деятельности учащихся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усвоения особенностей художественных образов различных видов искусства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на-уроках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музыки.</w:t>
      </w:r>
    </w:p>
    <w:p w:rsidR="001D61E2" w:rsidRDefault="001D61E2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методические принципы построения программы V—VII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классов: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кусства, его творческое самовыражение, активное включение в процесс художественно-образного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триединства деятельности композитора—исполнителя—слушателя ориентирует учителя на развитие музыкального мышления школьников во всех формах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исполнил. В равной мере исполнение музыки всегда должно быть связано с ее осознанным восприятием и пониманием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учащимися того, как они ее исполнили сами.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тождества и контраста, сходства и различия 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нейшим для развития не только музыкальной культуры учащихся, но и культуры восприятия жизни и осознания своих жизненных впечатлений.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как ведущий принцип, регулирующий процесс развития музыкальной культуры школьников и смык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ающий специфически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общедуховным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Музыкальное произведение открывается перед ребенком как процесс становления художественного смысла через разные формы воплощения музыкальных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 (литературные, зрительные, пластические и др.) с опорой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ыявление жизненных связей музыки.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 диалога культур предполагает знакомство учащихся с народной и профессиональной музыкой других национальностей на основе ее сопоставления и выявления общности жизненного содержания, нравственно-эстетической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тики, различия стилей, музыкального языка, творческого почерка представителей разных эпох и культур. Диалог учащихся с композиторами (известными и безымянными), исполнителями, слушателями заключается в поиске ответов на вечные вопросы: что есть истина,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ро, красота? А также выяснение значимости музыкального классического наследия для современного подростка, его духовно-нравственных приоритетов как человека XXI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целом все принципы ориентированы на социализацию учащихся, формирование ценностных ориентац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ии, эмоционально-эстетического отношения к музыкальному искусству и жизни.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музыкальной деятельности на уроках разнообразны и направлены на полноценное общение школьников с высокохудожественной музыкой в современных условиях широкого распространения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разцов поп-культуры в средствах массовой информации. Одно и то же музыкальное произведение может осваиваться учащимся в процессе слушания и исполнения музыки.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сферу исполнительской деятельности учащихся входят: хоровое, ансамблевое и сольное пение;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пластическое интонирование и музыкально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различного рода импровизации (вокальные, ритмические, инструментальные, пластические и др.),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(разыгрывание) песен, сюжетов музыкальных пьес программного характера, фольклорных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бразцов музыкального искусства; освоение элементов музыкальной грамоты как средства фиксации музыкальной речи.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исполнительской деятельности, творческое начало учащихся проявляется в размышлениях о музыке (оригинальность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высказыван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ий, личностная оценка музыкальных произведений),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данной программы предполагает использование тех методов художественной педагогики, которые нашли отражение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научно-методических исследованиях в области музыкальной педагогики (Д.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 Б.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Абдулли-на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В. Горюновой,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Пиличяускаса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Предтеченс-кой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Л. В. Школяр и др.) и получили свое реальное воплощение в практике работы учителей музыки.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художественного, нравственно-эстетического познания музыки предполагает организацию такой совместной деятельности учителя и учащихся,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которой содержание произведения осваивается на разных уровнях: а) понимание художественной значимости данного сочинения в контексте культурных ценностей эпохи, творчества конкретного композитора, особенностей восприятия современного слушателя; б) осознание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нравственной проблематики данного сочинения, формирование личностных установок учащихся; в) усвоение общих (художественно-эстетических) и частных (языковых) свойств музыкального образа, отражающих степень развития позитивного отношения учащихся к эстетиче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ским ценностям. Действие этого метода предполагает активное использование в учебно-воспитательном процессе таких форм общения, как диалог и коллективное обсуждение, дискуссия и др. Учитель при этом выступает как мудрый посредник между музыкой и детьми.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интонационно-стилевого постижения музыки предполагает наличие в деятельности учителя таких действий, которые стимулировали бы учащихся к выявлению интонационно-образной и жанрово-стилевой природы музыки и освоению ее как искусства временного, процессуал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ьного. Действие этого метода проявляется в намеренном соединении на уроке произведений различных эпох, национальных и индивидуальных стилей, опирается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проблемностьвопросов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организацию творческих заданий, направленных на выявление связей и отношений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 отдельными художественными явлениями, на развитие способности учащихся «схватывать» своеобразие индивидуального воплощения композиторами и исполнителями вечных тем искусства. Этому могут способствовать приемы интонационно-образного анализа музыки,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рая слушается и исполняется на уроках: вокализация, пластическое интонирование музыки, ориентация на нотную запись, импровизации — сочинение интонаций, мелодий в определенном жанре и стиле.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эмоциональной драматургии урока используется при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учителем музыки сценария урока. Драматургия урока (последовательность учебных задач, содержание и объем звучащей музыки, кульминация урока, «последействие», эмоциональный тонус)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определяется в зависимости от смысловых акцентов на том или ином музыкальном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очинении, конкретных художественных пристрастий учителя и учащихся, позитивного отношения школьников к тем или иным видам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уровня общего и музыкального развития учеников класса. Возможны разработки сценарных планов уроков, построенных по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музыкальной формы (например, трехчастной, рондо, вариаций). В любой из выбранных учителем композиций урока важно не утратить его сугубо музыкальную направленность.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 концентричности изучения музыкального материала способствует организации всего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ыкального материала, во-первых, на разных отрезках учебных циклов (четверть, год, блоки начальной и основной школы): одни и те же произведения повторяются с разными задачами; во-вторых, на конкретном уроке, когда изучение нового произведения опирается на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 известные детям интонации, темы, образы. Это повторение можно сравнить с движением по восходящей концентрической спирали, каждый виток которой выявляет новые свойства уже знакомого детям сочинения.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забегания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 и возвращения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спективы и ретроспективы в обучении) тесным образом связан с предыдущим методом музыкального обучения. Выявляя возможности усвоения детьми новых закономерностей музыки, учитель в процессе урока обращается к таким явлениям, понятиям, категориям музыкального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искусства, которых ранее не было в жизненно-музыкальном опыте детей. Возвращение же к знакомым интонационно-образным аналогиям, нахождение связей знакомого музыкального материала с новым расширяют музыкальный словарь учащихся, пополняют запас их жизненно-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впечатлений.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 создания композиций (в форме диалога, музыкальных ансамблей и др.) направлен на варьирование в процессе музыкального обучения различных видов музыкальной деятельности. Их сочетание дает возможность не только усилить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ьное воздействие музыки на слушателей-школьников, но и совершенствовать навыки коллективного, ансамблевого, сольного исполнения музыки, что способствует более глубокому и эмоциональному освоению содержания музыкального искусства.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 художественного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екста (выхода за пределы музыки) обеспечивает целенаправленную совместную деятельность учителя и учащихся по освоению содержания учебно-методического комплекта «Музыка» для V—VII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классов. Изучение конкретных музыкальных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произведений в контексте культурной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того времени, художественных творений других видов искусства (литературы, изобразительного искусства, кино, театра) позволяет учащимся более глубоко постигать содержание музыки, особенности ее языка.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 урока музыки заключается в том, что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доминировании музыки «как искусства интонируемого смысла» (Б. В. Асафьев) ее сюжетно-образные, жанровые, стилистические, языковые особенности определяют подходы к разработке содержания урока, в котором другие виды искусства дополняют и расширяют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ения школьников о духовном опыте человечества, помогают осознавать вечные темы искусства и жизни. Нравственно-эстетическая, этическая проблематика концентрируются вокруг художественно-педагогической идеи — содержательного стержня урока музыки.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Связь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 с внеурочными и внешкольными формами работы. Программа не только предполагает изучение музыкального искусства на уроках, входящих в инвариантную часть учебного плана общеобразовательного учреждения, но и создает предпосылки для целенаправленной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 по художественно-эстетическому воспитанию школьников, подразумевая организацию широкой образовательной среды: выстраивание системы внеурочных и внешкольных мероприятий, интеграцию основного и дополнительного образования учащихся.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Исследовательские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кты. Метод проектов — педагогическая технология, ориентированная не только на обобщение фактических знаний учащихся, но и на их применение и приобретение новых знаний путем самообразования. Активное включение школьников в создание тех или иных проектов 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им возможность осваивать новые способы деятельности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среде.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(«брошенный вперед») — прообраз какого-либо объекта, вида деятельности. Метод проектов в образовании рассматривается как некая альтернатива классно-урочной системе. Совре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менный проект учащихся — это средство активизации познавательной деятельности,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(творческого мышления), исследовательских умений, навыков общения в коллективе, формирования определенных личностных качеств, умения учиться.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VI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в учебники «Музыка» введен раздел «Исследовательский проект».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проектов ориентирует учащихся на постижение в индивидуальной и коллективной деятельности вечных тем искусства и жизни (например, «Образы Родины, родного края в музыкальном 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сстве», «Образы защитников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Отечества в музыке, изобразительном искусстве, литературе», «Музыка в храмовом синтезе искусств», «Народная музыка: истоки, направления, сюжеты и образы», «Авторская песня: любимые барды», «Что такое современность в музыке», «Кла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ссика в обработке: поиски и находки»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др.).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педагога заключается в том, чтобы в процессе выполнения проектов у учащихся развивались познавательные интересы, универсальные учебные действия, специальные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и навыки музыкальной и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еллектуальной деятельности, опыт рефлексии, адекватной оценки и самооценки выполненного проекта. Учитель не столько учит, сколько воспитывает у школьников умение учиться, направляет их деятельность, подсказывает пути добывания информации, присвоения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формирования опыта, выступает в роли независимого консультанта. Учащиеся свободны в выборе способов и видов деятельности для достижения поставленной цели. Они активные участники процесса, а не пассивные статисты. Происходит формирование конструктивного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критического мышления, которому трудно научить при обычной, урочной форме обучения.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театрализация (драм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</w:t>
      </w:r>
      <w:proofErr w:type="gramEnd"/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Итогом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родителей, музыкального спектакля (театрализации), представления для младших школьников и др.</w:t>
      </w:r>
    </w:p>
    <w:p w:rsidR="001D61E2" w:rsidRDefault="001D61E2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критерии оценки ученического проекта: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актуальность темы и предлагаемых решений, практическая направленность и значимость работы;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 полнота и 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ность раскрытия темы, ее законченность;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 умение делать выводы и обобщения;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самостоятельность суждений, уровень творчества участников проекта, оригинальность раскрытия темы, решений;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 умение аргументировать собственную точку зрения;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проекта (подбор музыкальных произведений, слайдов, рисунков; изготовление альбомов, стендов, газет, фотографий, видеороликов; литературное и сценическое сопровождение защиты проекта).</w:t>
      </w:r>
      <w:proofErr w:type="gramEnd"/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Полноценная реализация программы требует выявления специфики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азвития музыкальной культуры конкретного региона (народное и профессиональное музыкальное искусство, возможности изучения искусства различных религиозных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пр.), а также установления множественных связей с мировой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культурой. Традиции конкретного региона, так же как и традиции школы, могут быть отражены и в содержании уроков музыки, и во внеурочных мероприятиях: в проведении народных праздников, клубов по интересам и др. В них найдет выражение идея интеграции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видов искусства и многообразие творческой художественно-эстетической деятельности учащихся.</w:t>
      </w:r>
    </w:p>
    <w:p w:rsidR="001D61E2" w:rsidRDefault="006116AC">
      <w:pPr>
        <w:spacing w:after="0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внеурочных мероприятий, защита исследовательских проектов, посещение театров, концертных залов, музеев, центров прикладного искусства, коллект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ивные просмотры видеофильмов по музыкальной тематике (оперы, балеты, музыкальные фильмы, мюзиклы) возможны за счет часов школьного компонента.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Познавательная деятельность учащихся наиболее полно может раскрываться благодаря включению в образовательный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екст эстетического всеобуча для родителей.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учебного предмета «Музыка» в Базисном учебном  (образовательном) плане. </w:t>
      </w: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«Музыка» входит в обязательную часть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Кесовогорской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школы. Курс «Музыка» изучается в основной школе с 5 по 8 класс. Количество времени составляет 136 часов. Общая недельная нагрузка в каждом классе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34 учебных недель      1 час в неделю = 34 часов в год.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Результаты освоения программы «Музыка» в V—VII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1E2" w:rsidRDefault="001D61E2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стандартами второго поколения оцениванию подлежит опыт эмоционально-ценностного отношения школьников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искусству; знание музыки и знания о музыке; опыт музыкально-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творческой деятельности, проявляющийся в процессе слушания музыки, пения, игры на элементарных детских музыкальных инструментах (в том числе электронных) и др.; способы учебно-познавательной,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едовательской деятельности; коммуникативные умения, способность к контролю и самоконтролю.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показателем успешности достижения планируемых результатов является участие школьников в различных формах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класса, школы,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региона.</w:t>
      </w:r>
    </w:p>
    <w:p w:rsidR="001D61E2" w:rsidRDefault="001D61E2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Предметными результатами занятий по программе «Музыка» являются: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устойчивый интерес к музыке, к художественным традициям своего народа, к различным видам музыкально-творческой деятельности; понимание значения музыки в жизни человека,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вление о музыкальной картине мира;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освоение/присвоение музыкальных произведений как духовного опыта поколений;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знание основных закономерностей музыкального искусства, умения и навыки в различных видах учебно-творческой деятельности.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Учащиеся получат 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зможность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воспринимать и оценивать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различных жанров и стилей классической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ктовки одного и того же произведения, аргументируя исполнительскую интерпретацию замысла композитора;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ласса;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творчески интерпретировать содержание музыкального произведения в пении,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ритмическом движении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пластическом интонировании, поэтическом слове, изобразительной деятельности;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знать имена выдающихся отечественных и зарубежных композиторов и исполнителей, узнавать наиболее значимые их произведения и интерпретации; приво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дить примеры их произведений;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ориентироваться в нотной записи как средстве фиксации музыкальной речи.</w:t>
      </w:r>
    </w:p>
    <w:p w:rsidR="001D61E2" w:rsidRDefault="001D61E2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изучения музыки являются освоенные способы деятельности, применимые при решении проблем в реальных жизненных ситуациях: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сравнение, анализ, обобщение, нахождение ассоциативных связей между произведениями разных видов искусства;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работа с разными источниками информации; стремление к самостоятельному общению с искусством и художественному самообразованию;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умение участвовать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музыкально-эстетической жизни класса, школы, города и др. и продуктивно сотрудничать (общаться, взаимодействовать) со сверстниками при решении различных задач.</w:t>
      </w:r>
    </w:p>
    <w:p w:rsidR="001D61E2" w:rsidRDefault="001D61E2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Учащиеся получат возможность научиться: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наблюдать за разнообразными явлениями жизни и 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сства и оценивать их; выявлять особенности взаимодействия музыки с другими видами искусства (литература, изобразительное искусство, театр, кино и др.); раскрывать образный строй художественных произведений; находить ассоциативные связи между художественным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образами музыки и других видов искусства;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заниматься музыкально-э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стетическим самообразованием при организации культурного досуга, составлении домашней фонотеки, видеотеки, библиотеки и пр., посещении концертов, театров и др.;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учащиеся получат представление о крупнейших музыкальных центрах мирового значения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театры оперы и балета, концертные залы, музеи), о текущих событиях музыкальной/художественной жизни в отечественной и зарубежной культуре.</w:t>
      </w:r>
    </w:p>
    <w:p w:rsidR="001D61E2" w:rsidRDefault="001D61E2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Личностными результатами изучения музыки являются: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развитое   музыкально-эстетическое   чувство,   проявляющееся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эмоционально-ценностном отношении к искусству;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— реализация творческого потенциала в процессе коллективного (или индивидуального)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воплощении музыкальных образов;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позитивная самооценка своих музыкально-творческих возможностей.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получат возможность научиться: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использовать различные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группового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коллективного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(пение, пластическое интонирование, импровизация, игра на инструментах);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решать творческие задачи, участвовать в исследовательских проектах, художественных событиях школы;</w:t>
      </w:r>
    </w:p>
    <w:p w:rsidR="001D61E2" w:rsidRDefault="006116AC">
      <w:pPr>
        <w:spacing w:after="0" w:line="100" w:lineRule="atLeast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проявлять творческую инициативу в различных 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художественно-творческой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1D61E2" w:rsidRDefault="001D61E2">
      <w:pPr>
        <w:spacing w:after="0" w:line="100" w:lineRule="atLeast"/>
        <w:ind w:left="720" w:right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D61E2" w:rsidRDefault="006116AC">
      <w:pPr>
        <w:spacing w:after="0" w:line="100" w:lineRule="atLeast"/>
        <w:ind w:left="720" w:right="54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предмета «Музыка»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 содержанием курса представлено </w:t>
      </w:r>
      <w:r>
        <w:rPr>
          <w:rFonts w:ascii="Times New Roman" w:hAnsi="Times New Roman" w:cs="Times New Roman"/>
          <w:sz w:val="28"/>
          <w:szCs w:val="28"/>
        </w:rPr>
        <w:t>следующими содержательными линиями</w:t>
      </w:r>
      <w:r>
        <w:rPr>
          <w:rStyle w:val="80"/>
          <w:rFonts w:ascii="Times New Roman" w:hAnsi="Times New Roman" w:cs="Times New Roman"/>
          <w:i/>
          <w:sz w:val="28"/>
          <w:szCs w:val="28"/>
        </w:rPr>
        <w:t>:</w:t>
      </w:r>
      <w:r>
        <w:rPr>
          <w:rStyle w:val="81"/>
          <w:rFonts w:ascii="Times New Roman" w:hAnsi="Times New Roman" w:cs="Times New Roman"/>
          <w:i w:val="0"/>
          <w:sz w:val="28"/>
          <w:szCs w:val="28"/>
        </w:rPr>
        <w:t xml:space="preserve"> «Му</w:t>
      </w:r>
      <w:r>
        <w:rPr>
          <w:rStyle w:val="81"/>
          <w:rFonts w:ascii="Times New Roman" w:hAnsi="Times New Roman" w:cs="Times New Roman"/>
          <w:i w:val="0"/>
          <w:sz w:val="28"/>
          <w:szCs w:val="28"/>
        </w:rPr>
        <w:softHyphen/>
        <w:t>зыка как вид искусства», «Музыкальный образ и музыкаль</w:t>
      </w:r>
      <w:r>
        <w:rPr>
          <w:rStyle w:val="81"/>
          <w:rFonts w:ascii="Times New Roman" w:hAnsi="Times New Roman" w:cs="Times New Roman"/>
          <w:i w:val="0"/>
          <w:sz w:val="28"/>
          <w:szCs w:val="28"/>
        </w:rPr>
        <w:softHyphen/>
        <w:t>ная драматургия», «Музыка в современном мире: традиции и инновации».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Предлагаемые содержательные линии ориенти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рованы на сохранение преемственности с курсом музы</w:t>
      </w:r>
      <w:r>
        <w:rPr>
          <w:rStyle w:val="80"/>
          <w:rFonts w:ascii="Times New Roman" w:hAnsi="Times New Roman" w:cs="Times New Roman"/>
          <w:sz w:val="28"/>
          <w:szCs w:val="28"/>
        </w:rPr>
        <w:t>ки в на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чальной школе.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Музыка как вид искусства.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Основы музыки: интонаци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кально-инструм</w:t>
      </w:r>
      <w:r>
        <w:rPr>
          <w:rStyle w:val="80"/>
          <w:rFonts w:ascii="Times New Roman" w:hAnsi="Times New Roman" w:cs="Times New Roman"/>
          <w:sz w:val="28"/>
          <w:szCs w:val="28"/>
        </w:rPr>
        <w:t>ентальная и камерно-инструментальная. Му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зыкальное искусство: исторические эпохи, стилевые направле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ния, национальные школы и их традиции, творчество выдаю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Вза</w:t>
      </w:r>
      <w:r>
        <w:rPr>
          <w:rStyle w:val="80"/>
          <w:rFonts w:ascii="Times New Roman" w:hAnsi="Times New Roman" w:cs="Times New Roman"/>
          <w:sz w:val="28"/>
          <w:szCs w:val="28"/>
        </w:rPr>
        <w:t>имодействие и взаимосвязь музыки с другими видами искусства (литература, изобразительное искусство). Компози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Во</w:t>
      </w:r>
      <w:r>
        <w:rPr>
          <w:rStyle w:val="80"/>
          <w:rFonts w:ascii="Times New Roman" w:hAnsi="Times New Roman" w:cs="Times New Roman"/>
          <w:sz w:val="28"/>
          <w:szCs w:val="28"/>
        </w:rPr>
        <w:t>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Музыкальный образ и музыкальная драматургия.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Все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общность музыкального я</w:t>
      </w:r>
      <w:r>
        <w:rPr>
          <w:rStyle w:val="80"/>
          <w:rFonts w:ascii="Times New Roman" w:hAnsi="Times New Roman" w:cs="Times New Roman"/>
          <w:sz w:val="28"/>
          <w:szCs w:val="28"/>
        </w:rPr>
        <w:t>зыка. Жизненное содержание музы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кальных образов, их характеристика и построение, взаимо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связь и развитие. Лирические и драматические, романтические и героические образы и др.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lastRenderedPageBreak/>
        <w:t>Общие закономерности развития музыки: сходство и конт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раст. Противоречие как исто</w:t>
      </w:r>
      <w:r>
        <w:rPr>
          <w:rStyle w:val="80"/>
          <w:rFonts w:ascii="Times New Roman" w:hAnsi="Times New Roman" w:cs="Times New Roman"/>
          <w:sz w:val="28"/>
          <w:szCs w:val="28"/>
        </w:rPr>
        <w:t>чник непрерывного развития му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зыки и жизни. Разнообразие музыкальных форм: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двухчастные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Взаимодействие музыкальных образов, драматургическое и интонац</w:t>
      </w:r>
      <w:r>
        <w:rPr>
          <w:rStyle w:val="80"/>
          <w:rFonts w:ascii="Times New Roman" w:hAnsi="Times New Roman" w:cs="Times New Roman"/>
          <w:sz w:val="28"/>
          <w:szCs w:val="28"/>
        </w:rPr>
        <w:t>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культура XIX в. (основные стили, жанры и характерные черты, специфика национальных школ).</w:t>
      </w:r>
      <w:proofErr w:type="gramEnd"/>
    </w:p>
    <w:p w:rsidR="001D61E2" w:rsidRDefault="006116AC">
      <w:pPr>
        <w:pStyle w:val="100"/>
        <w:spacing w:line="100" w:lineRule="atLeast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bookmarkStart w:id="1" w:name="bookmark16"/>
      <w:bookmarkEnd w:id="1"/>
      <w:r>
        <w:rPr>
          <w:rFonts w:ascii="Times New Roman" w:hAnsi="Times New Roman" w:cs="Times New Roman"/>
          <w:b/>
          <w:sz w:val="28"/>
          <w:szCs w:val="28"/>
        </w:rPr>
        <w:t>Музыка в современном мире: традиции и инновации.</w:t>
      </w:r>
    </w:p>
    <w:p w:rsidR="001D61E2" w:rsidRDefault="006116AC">
      <w:pPr>
        <w:pStyle w:val="810"/>
        <w:spacing w:line="100" w:lineRule="atLeast"/>
        <w:ind w:left="20" w:right="2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0"/>
          <w:rFonts w:ascii="Times New Roman" w:hAnsi="Times New Roman" w:cs="Times New Roman"/>
          <w:sz w:val="28"/>
          <w:szCs w:val="28"/>
        </w:rPr>
        <w:t>тонационное своеобразие, образцы традиционных обрядов. Русская народная музыка: песенное и инструментальное твор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кального творчества. Этническ</w:t>
      </w:r>
      <w:r>
        <w:rPr>
          <w:rStyle w:val="80"/>
          <w:rFonts w:ascii="Times New Roman" w:hAnsi="Times New Roman" w:cs="Times New Roman"/>
          <w:sz w:val="28"/>
          <w:szCs w:val="28"/>
        </w:rPr>
        <w:t>ая музыка. Музыкальная куль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тура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своего региона.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Отечественная и зарубежная музыка композиторов XX в., ее </w:t>
      </w:r>
      <w:r>
        <w:rPr>
          <w:rStyle w:val="812pt"/>
          <w:rFonts w:ascii="Times New Roman" w:hAnsi="Times New Roman" w:cs="Times New Roman"/>
          <w:sz w:val="28"/>
          <w:szCs w:val="28"/>
        </w:rPr>
        <w:t>стилевое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многообразие (импрессионизм,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812pt"/>
          <w:rFonts w:ascii="Times New Roman" w:hAnsi="Times New Roman" w:cs="Times New Roman"/>
          <w:sz w:val="28"/>
          <w:szCs w:val="28"/>
        </w:rPr>
        <w:t>неоклассицизм). Музыкальное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творчество композиторов ака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демического направления. Джаз и </w:t>
      </w:r>
      <w:proofErr w:type="spellStart"/>
      <w:r>
        <w:rPr>
          <w:rStyle w:val="812pt"/>
          <w:rFonts w:ascii="Times New Roman" w:hAnsi="Times New Roman" w:cs="Times New Roman"/>
          <w:sz w:val="28"/>
          <w:szCs w:val="28"/>
        </w:rPr>
        <w:t>симфодж</w:t>
      </w:r>
      <w:r>
        <w:rPr>
          <w:rStyle w:val="812pt"/>
          <w:rFonts w:ascii="Times New Roman" w:hAnsi="Times New Roman" w:cs="Times New Roman"/>
          <w:sz w:val="28"/>
          <w:szCs w:val="28"/>
        </w:rPr>
        <w:t>аз</w:t>
      </w:r>
      <w:proofErr w:type="gramStart"/>
      <w:r>
        <w:rPr>
          <w:rStyle w:val="812pt"/>
          <w:rFonts w:ascii="Times New Roman" w:hAnsi="Times New Roman" w:cs="Times New Roman"/>
          <w:sz w:val="28"/>
          <w:szCs w:val="28"/>
        </w:rPr>
        <w:t>.</w:t>
      </w:r>
      <w:r>
        <w:rPr>
          <w:rStyle w:val="80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>овременная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12pt"/>
          <w:rFonts w:ascii="Times New Roman" w:hAnsi="Times New Roman" w:cs="Times New Roman"/>
          <w:sz w:val="28"/>
          <w:szCs w:val="28"/>
        </w:rPr>
        <w:t>популярная музыка: авторская песня,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электронная музыка, </w:t>
      </w:r>
      <w:r>
        <w:rPr>
          <w:rStyle w:val="812pt"/>
          <w:rFonts w:ascii="Times New Roman" w:hAnsi="Times New Roman" w:cs="Times New Roman"/>
          <w:sz w:val="28"/>
          <w:szCs w:val="28"/>
        </w:rPr>
        <w:t>рок-музыка (рок-опера, рок-н-ролл, фолк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-рок,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арт-рок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>), мю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зикл, диско-музыка. Информационно</w:t>
      </w:r>
      <w:r>
        <w:rPr>
          <w:rStyle w:val="80"/>
          <w:rFonts w:ascii="Times New Roman" w:hAnsi="Times New Roman" w:cs="Times New Roman"/>
          <w:sz w:val="28"/>
          <w:szCs w:val="28"/>
        </w:rPr>
        <w:t>-коммуникационные тех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нологии в музыке.</w:t>
      </w:r>
    </w:p>
    <w:p w:rsidR="001D61E2" w:rsidRDefault="006116AC">
      <w:pPr>
        <w:ind w:firstLine="708"/>
        <w:jc w:val="both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Современная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музыкальная жизнь. Выдающиеся отечествен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</w:t>
      </w:r>
      <w:r>
        <w:rPr>
          <w:rStyle w:val="812pt"/>
          <w:rFonts w:ascii="Times New Roman" w:hAnsi="Times New Roman" w:cs="Times New Roman"/>
          <w:sz w:val="28"/>
          <w:szCs w:val="28"/>
        </w:rPr>
        <w:t>ые и зарубежные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исполнители, ансамбли и музыкальные </w:t>
      </w:r>
      <w:r>
        <w:rPr>
          <w:rStyle w:val="812pt"/>
          <w:rFonts w:ascii="Times New Roman" w:hAnsi="Times New Roman" w:cs="Times New Roman"/>
          <w:sz w:val="28"/>
          <w:szCs w:val="28"/>
        </w:rPr>
        <w:t>коллективы. Пение: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соло, дуэт, трио, квартет, ансамбль, хор; </w:t>
      </w:r>
      <w:r>
        <w:rPr>
          <w:rStyle w:val="812pt"/>
          <w:rFonts w:ascii="Times New Roman" w:hAnsi="Times New Roman" w:cs="Times New Roman"/>
          <w:sz w:val="28"/>
          <w:szCs w:val="28"/>
        </w:rPr>
        <w:t>аккомпанемент,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  <w:lang w:val="en-US" w:eastAsia="en-US"/>
        </w:rPr>
        <w:t>acapella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Style w:val="80"/>
          <w:rFonts w:ascii="Times New Roman" w:hAnsi="Times New Roman" w:cs="Times New Roman"/>
          <w:sz w:val="28"/>
          <w:szCs w:val="28"/>
        </w:rPr>
        <w:t>Певческие голоса: сопрано, меццо-с</w:t>
      </w:r>
      <w:r>
        <w:rPr>
          <w:rStyle w:val="812pt"/>
          <w:rFonts w:ascii="Times New Roman" w:hAnsi="Times New Roman" w:cs="Times New Roman"/>
          <w:sz w:val="28"/>
          <w:szCs w:val="28"/>
        </w:rPr>
        <w:t>опрано,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альт, тенор, баритон, бас. Хоры: народный, академи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ческий.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Музыкальные инстру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менты: духовые, струнные, </w:t>
      </w:r>
      <w:r>
        <w:rPr>
          <w:rStyle w:val="812pt"/>
          <w:rFonts w:ascii="Times New Roman" w:hAnsi="Times New Roman" w:cs="Times New Roman"/>
          <w:sz w:val="28"/>
          <w:szCs w:val="28"/>
        </w:rPr>
        <w:t>ударные, современные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электронные. Виды оркестра: симфони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ческий, духовой,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камерный, народных инструментов, эстрад</w:t>
      </w:r>
      <w:r>
        <w:rPr>
          <w:rStyle w:val="812pt"/>
          <w:rFonts w:ascii="Times New Roman" w:hAnsi="Times New Roman" w:cs="Times New Roman"/>
          <w:sz w:val="28"/>
          <w:szCs w:val="28"/>
        </w:rPr>
        <w:t>но-джазовый.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рабочей программе учтен национально-региональный компонент, который предусматривает знакомст</w:t>
      </w:r>
      <w:r>
        <w:rPr>
          <w:rFonts w:ascii="Times New Roman" w:hAnsi="Times New Roman" w:cs="Times New Roman"/>
          <w:sz w:val="28"/>
          <w:szCs w:val="28"/>
        </w:rPr>
        <w:t>во учащихся с музыкальными традициями, песнями и музыкальными инструментами Кубани и составляет 10% учебного времени.</w:t>
      </w:r>
    </w:p>
    <w:p w:rsidR="001D61E2" w:rsidRDefault="00611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VI класса в учебники «Музыка» введен раздел  </w:t>
      </w:r>
      <w:r>
        <w:rPr>
          <w:rFonts w:ascii="Times New Roman" w:hAnsi="Times New Roman" w:cs="Times New Roman"/>
          <w:b/>
          <w:i/>
          <w:sz w:val="28"/>
          <w:szCs w:val="28"/>
        </w:rPr>
        <w:t>«Исследовательский проект».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проектов ориентиру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ет учащихся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постижение в индивидуальной и коллективной деятельности вечных тем искусства и жизни. </w:t>
      </w:r>
    </w:p>
    <w:p w:rsidR="001D61E2" w:rsidRDefault="00611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еатрализа</w:t>
      </w:r>
      <w:r>
        <w:rPr>
          <w:rFonts w:ascii="Times New Roman" w:hAnsi="Times New Roman" w:cs="Times New Roman"/>
          <w:sz w:val="28"/>
          <w:szCs w:val="28"/>
        </w:rPr>
        <w:softHyphen/>
        <w:t>ция (драматизация) художественных произведений, жизнен</w:t>
      </w:r>
      <w:r>
        <w:rPr>
          <w:rFonts w:ascii="Times New Roman" w:hAnsi="Times New Roman" w:cs="Times New Roman"/>
          <w:sz w:val="28"/>
          <w:szCs w:val="28"/>
        </w:rPr>
        <w:softHyphen/>
        <w:t>ных впечатлений школьников, творческие работы: изготовле</w:t>
      </w:r>
      <w:r>
        <w:rPr>
          <w:rFonts w:ascii="Times New Roman" w:hAnsi="Times New Roman" w:cs="Times New Roman"/>
          <w:sz w:val="28"/>
          <w:szCs w:val="28"/>
        </w:rPr>
        <w:softHyphen/>
        <w:t>ние альбомов, газет, составление коллекций, съемка видео</w:t>
      </w:r>
      <w:r>
        <w:rPr>
          <w:rFonts w:ascii="Times New Roman" w:hAnsi="Times New Roman" w:cs="Times New Roman"/>
          <w:sz w:val="28"/>
          <w:szCs w:val="28"/>
        </w:rPr>
        <w:softHyphen/>
        <w:t>фильмов, рисование, конструирование, литературное твор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чество (стихи, проза, </w:t>
      </w:r>
      <w:r>
        <w:rPr>
          <w:rFonts w:ascii="Times New Roman" w:hAnsi="Times New Roman" w:cs="Times New Roman"/>
          <w:sz w:val="28"/>
          <w:szCs w:val="28"/>
        </w:rPr>
        <w:t xml:space="preserve">эссе) и др. </w:t>
      </w:r>
      <w:proofErr w:type="gramEnd"/>
    </w:p>
    <w:p w:rsidR="001D61E2" w:rsidRDefault="00611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>
        <w:rPr>
          <w:rFonts w:ascii="Times New Roman" w:hAnsi="Times New Roman" w:cs="Times New Roman"/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</w:t>
      </w:r>
      <w:r>
        <w:rPr>
          <w:rFonts w:ascii="Times New Roman" w:hAnsi="Times New Roman" w:cs="Times New Roman"/>
          <w:sz w:val="28"/>
          <w:szCs w:val="28"/>
        </w:rPr>
        <w:t>ального ринга, всеобуча для родителей, музыкального спектакля (театрализации), представления для младших школьников и др.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 ученического проекта: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актуальность темы и предлагаемых решений,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</w:t>
      </w:r>
      <w:r>
        <w:rPr>
          <w:rFonts w:ascii="Times New Roman" w:hAnsi="Times New Roman" w:cs="Times New Roman"/>
          <w:sz w:val="28"/>
          <w:szCs w:val="28"/>
        </w:rPr>
        <w:softHyphen/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направленность и значимость р</w:t>
      </w:r>
      <w:r>
        <w:rPr>
          <w:rFonts w:ascii="Times New Roman" w:hAnsi="Times New Roman" w:cs="Times New Roman"/>
          <w:sz w:val="28"/>
          <w:szCs w:val="28"/>
        </w:rPr>
        <w:t>аботы;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логичность раскрытия темы, ее законченность;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и обобщения;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самостоятельность суждений, уровень творчества участ</w:t>
      </w:r>
      <w:r>
        <w:rPr>
          <w:rFonts w:ascii="Times New Roman" w:hAnsi="Times New Roman" w:cs="Times New Roman"/>
          <w:sz w:val="28"/>
          <w:szCs w:val="28"/>
        </w:rPr>
        <w:softHyphen/>
        <w:t>ников проекта, оригинальность раскрытия темы, решений;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аргументировать собственную точку зрения;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художественное оформление проекта (подбор музыкаль</w:t>
      </w:r>
      <w:r>
        <w:rPr>
          <w:rFonts w:ascii="Times New Roman" w:hAnsi="Times New Roman" w:cs="Times New Roman"/>
          <w:sz w:val="28"/>
          <w:szCs w:val="28"/>
        </w:rPr>
        <w:softHyphen/>
        <w:t>ных произведений, слайдов, рисунков; изготовление альбо</w:t>
      </w:r>
      <w:r>
        <w:rPr>
          <w:rFonts w:ascii="Times New Roman" w:hAnsi="Times New Roman" w:cs="Times New Roman"/>
          <w:sz w:val="28"/>
          <w:szCs w:val="28"/>
        </w:rPr>
        <w:softHyphen/>
        <w:t>мом, стендов, газет, фотографий, видеороликов; литературное и сценическое сопровождение защиты проекта).</w:t>
      </w:r>
      <w:proofErr w:type="gramEnd"/>
    </w:p>
    <w:p w:rsidR="001D61E2" w:rsidRDefault="001D61E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Учебный план 5 класс.</w:t>
      </w:r>
    </w:p>
    <w:p w:rsidR="001D61E2" w:rsidRDefault="006116A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«Музыка и другие виды искусства»</w:t>
      </w:r>
    </w:p>
    <w:tbl>
      <w:tblPr>
        <w:tblW w:w="935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012"/>
        <w:gridCol w:w="5978"/>
        <w:gridCol w:w="1365"/>
      </w:tblGrid>
      <w:tr w:rsidR="001D61E2">
        <w:trPr>
          <w:trHeight w:val="213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Разделы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1D61E2">
        <w:trPr>
          <w:trHeight w:val="1076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I.</w:t>
            </w:r>
          </w:p>
          <w:p w:rsidR="001D61E2" w:rsidRDefault="001D61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Музыка и литература</w:t>
            </w:r>
          </w:p>
          <w:p w:rsidR="001D61E2" w:rsidRDefault="001D61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61E2">
        <w:trPr>
          <w:trHeight w:val="2270"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Музыка и изобразительное искусство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1E2" w:rsidRDefault="001D6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before="100"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Учебно-тематическое планирование (5 класс)</w:t>
      </w:r>
    </w:p>
    <w:p w:rsidR="001D61E2" w:rsidRDefault="001D61E2">
      <w:pPr>
        <w:spacing w:before="100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94"/>
        <w:gridCol w:w="4011"/>
        <w:gridCol w:w="126"/>
        <w:gridCol w:w="2669"/>
        <w:gridCol w:w="234"/>
        <w:gridCol w:w="1436"/>
      </w:tblGrid>
      <w:tr w:rsidR="001D61E2">
        <w:trPr>
          <w:trHeight w:val="81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Наименование раздела.</w:t>
            </w:r>
          </w:p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Тема урока.</w:t>
            </w:r>
          </w:p>
        </w:tc>
        <w:tc>
          <w:tcPr>
            <w:tcW w:w="5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61E2">
        <w:trPr>
          <w:trHeight w:val="657"/>
        </w:trPr>
        <w:tc>
          <w:tcPr>
            <w:tcW w:w="104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.Музыка и литература (16часов)</w:t>
            </w:r>
          </w:p>
        </w:tc>
      </w:tr>
      <w:tr w:rsidR="001D61E2">
        <w:trPr>
          <w:trHeight w:val="55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роднит  музыку   с  литературой.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49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Вокальная  музыка 3 часа.</w:t>
            </w:r>
          </w:p>
        </w:tc>
        <w:tc>
          <w:tcPr>
            <w:tcW w:w="1911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1D61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D61E2">
        <w:trPr>
          <w:trHeight w:val="37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,нет слова красивей ….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3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Россия просится в песню.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5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мало услышать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вслушаться нужно.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11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Фольклор  в  музыке  русских  композиторов 2 часа.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4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«Стучит, гремит, кикимора».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7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прелесть эти сказки.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60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Жанры  инструментальной  и  вокальной  музыки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 часа.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95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«Мелодией одной звучат печаль и радость.  </w:t>
            </w:r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77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 жизнь  песни.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7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Всю  жизнь  мою  несу  родину  в  душе 2 часа.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5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«Перезвоны»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Скажи, откуда ты приходишь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красота.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59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Писатели  и  поэты  о музыке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  музыкантах</w:t>
            </w: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 часа.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1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«Гармонии задумчивый поэт»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4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«Ты, Моцарт, Бог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сам того не знаешь».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c>
          <w:tcPr>
            <w:tcW w:w="851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Путешествие в музыкальный театр 4 часа.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Опера.</w:t>
            </w:r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Балет.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 в   театре,  кино,  на  телевидении.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Мюзикл.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52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.Музыка и изобразительное искусство (18часов).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74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роднит  музыку  с изобразительным   искусством.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  земное  в  звуках  и  красках.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51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Звать через  прошлое  к  настоящему 2 часа.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59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 Невский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809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«Ледовое побоище».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88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Музыкальная живопись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иживописная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музыка 4 часа.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0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«Мои помыслы-краски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краски- напевы….»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90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Фореллен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квинтет» - дыхание русской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 музыке  и   изобразительном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A"/>
              <w:bottom w:val="single" w:sz="4" w:space="0" w:color="FFFFFF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   в  музыке  и  изобразительном  искусстве.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A"/>
              <w:bottom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5247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Волшебная   палочка   дирижера 2 часа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1D61E2" w:rsidRDefault="001D61E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30"/>
        </w:trPr>
        <w:tc>
          <w:tcPr>
            <w:tcW w:w="5247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90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Дирижёры мира.</w:t>
            </w:r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879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 борьбы  и  победы  в  искусстве.</w:t>
            </w:r>
          </w:p>
        </w:tc>
        <w:tc>
          <w:tcPr>
            <w:tcW w:w="3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746"/>
        </w:trPr>
        <w:tc>
          <w:tcPr>
            <w:tcW w:w="851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Содружество муз 4 часа.</w:t>
            </w: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Застывшая  музыка.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Полифония  в  музыке  и  живописи.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 на  мольберте.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0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Импрессионизм   в  музыке  и  живописи.</w:t>
            </w:r>
          </w:p>
        </w:tc>
        <w:tc>
          <w:tcPr>
            <w:tcW w:w="3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908"/>
        </w:trPr>
        <w:tc>
          <w:tcPr>
            <w:tcW w:w="85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Вечная тема искусства 4 часа.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915"/>
        </w:trPr>
        <w:tc>
          <w:tcPr>
            <w:tcW w:w="8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</w:t>
            </w:r>
          </w:p>
        </w:tc>
        <w:tc>
          <w:tcPr>
            <w:tcW w:w="44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 подвигах,  о  доблести  и  славе...»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8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32.2</w:t>
            </w:r>
          </w:p>
        </w:tc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 каждой  мимолетности   вижу  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миры…»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78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  композитора. 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0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 веком  наравне.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61E2" w:rsidRDefault="001D61E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61E2" w:rsidRDefault="001D61E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61E2" w:rsidRDefault="001D61E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 курса 5 класс</w:t>
      </w:r>
    </w:p>
    <w:p w:rsidR="001D61E2" w:rsidRDefault="006116AC">
      <w:pPr>
        <w:widowControl w:val="0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“Музыка и другие виды искусства”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6116A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“Музыка и литература” (16 часов)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Что  роднит  музыку   с  литературой.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Интонационно - образная, жанровая и </w:t>
      </w:r>
      <w:r>
        <w:rPr>
          <w:rFonts w:ascii="Times New Roman" w:eastAsia="Times New Roman" w:hAnsi="Times New Roman" w:cs="Times New Roman"/>
          <w:sz w:val="28"/>
          <w:szCs w:val="28"/>
        </w:rPr>
        <w:t>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 многосторонних  связей  музыки  и  литературы. Что  стало  бы  с  музыкой,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 не  было  литературы?  Что  стало бы   с  литературой,  если  бы  не  было музыки?   Поэма,  былина,  сказка.  Песня,  романс.</w:t>
      </w:r>
    </w:p>
    <w:p w:rsidR="001D61E2" w:rsidRDefault="00611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Вокальная  музыка.</w:t>
      </w:r>
    </w:p>
    <w:p w:rsidR="001D61E2" w:rsidRDefault="0061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лирические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). Народные истоки русской профессиональной музыки</w:t>
      </w:r>
    </w:p>
    <w:p w:rsidR="001D61E2" w:rsidRDefault="006116A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Фольклор  в  музыке  русских  композиторов.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</w:t>
      </w:r>
      <w:r>
        <w:rPr>
          <w:rFonts w:ascii="Times New Roman" w:eastAsia="Times New Roman" w:hAnsi="Times New Roman" w:cs="Times New Roman"/>
          <w:sz w:val="28"/>
          <w:szCs w:val="28"/>
        </w:rPr>
        <w:t>других народов мира, их   ярко выраженная национальная самобытность.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Жанры  инструментальной  и  вокальной  музыки.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</w:rPr>
        <w:t>ые истоки русской профессиональной музыке. Способы обращения композиторов к народной музыке: цитирование, варьирование.</w:t>
      </w:r>
    </w:p>
    <w:p w:rsidR="001D61E2" w:rsidRDefault="001D61E2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Всю  жизнь  мою  несу  родину  в  душе.</w:t>
      </w:r>
    </w:p>
    <w:p w:rsidR="001D61E2" w:rsidRDefault="006116AC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Стилевое многообразие музыки 20 столетия. Наиболее значимые стилевые особенности русской класси</w:t>
      </w:r>
      <w:r>
        <w:rPr>
          <w:rFonts w:ascii="Times New Roman" w:hAnsi="Times New Roman" w:cs="Times New Roman"/>
          <w:sz w:val="28"/>
          <w:szCs w:val="28"/>
        </w:rPr>
        <w:t>ческой музыкальной школы, развитие традиций русской классической музыкальной школы.</w:t>
      </w:r>
    </w:p>
    <w:p w:rsidR="001D61E2" w:rsidRDefault="001D61E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Писатели  и  поэты  о музыке  и  музыкантах.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Романтизм в западноевропейской музыке: особенности трактовки драматической и лирической сфер на примере образцов камерной инст</w:t>
      </w:r>
      <w:r>
        <w:rPr>
          <w:rFonts w:ascii="Times New Roman" w:eastAsia="Times New Roman" w:hAnsi="Times New Roman" w:cs="Times New Roman"/>
          <w:sz w:val="28"/>
          <w:szCs w:val="28"/>
        </w:rPr>
        <w:t>рументальной музыки – прелюдия, этюд.</w:t>
      </w:r>
    </w:p>
    <w:p w:rsidR="001D61E2" w:rsidRDefault="001D61E2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Путешествие в музыкальный театр.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жанра – опера. Народные истоки русской профессиональной музыки. Обращение композиторов к родному фольклору. Развитие жанра – балет. Формирование русской классической школы. Тв</w:t>
      </w:r>
      <w:r>
        <w:rPr>
          <w:rFonts w:ascii="Times New Roman" w:hAnsi="Times New Roman" w:cs="Times New Roman"/>
          <w:sz w:val="28"/>
          <w:szCs w:val="28"/>
        </w:rPr>
        <w:t>орчество отечественных композиторов – песенников, роль музыки в театре, кино и телевидении.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1D61E2" w:rsidRDefault="006116A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.Музыка и изобразительное искусство.</w:t>
      </w:r>
      <w:proofErr w:type="gramEnd"/>
    </w:p>
    <w:p w:rsidR="001D61E2" w:rsidRDefault="00611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 роднит  музыку  с изобразительным   искусством.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Выразительность и изобразительность музыкальной интонации. Богатство музыкальных образов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лирические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D61E2" w:rsidRDefault="006116A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Звать через  прошлое  к  настоящему.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Музыкальная живопись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иживописнаямузыка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особенное в русском и западноевропейском искусстве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исторических эпох, стилевых направлений, творчестве выдающихся композитов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прошлого.</w:t>
      </w:r>
      <w:r>
        <w:rPr>
          <w:rFonts w:ascii="Times New Roman" w:hAnsi="Times New Roman" w:cs="Times New Roman"/>
          <w:sz w:val="28"/>
          <w:szCs w:val="28"/>
        </w:rPr>
        <w:t>Народные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истоки русской профессиональной музыки.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Волшебная   пал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очка 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дирижера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творчеством выдающихся дирижеров.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трактовки драматической музыки на примере образцов симфонии.</w:t>
      </w:r>
    </w:p>
    <w:p w:rsidR="001D61E2" w:rsidRDefault="0061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Содружество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течественная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зарубежная духовная музыка в синтезе с храмовым искусством. Выразительные возможности ра</w:t>
      </w:r>
      <w:r>
        <w:rPr>
          <w:rFonts w:ascii="Times New Roman" w:eastAsia="Times New Roman" w:hAnsi="Times New Roman" w:cs="Times New Roman"/>
          <w:sz w:val="28"/>
          <w:szCs w:val="28"/>
        </w:rPr>
        <w:t>зличного склада письма (полифония)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тилевое многообразие музыки</w:t>
      </w:r>
      <w:r>
        <w:rPr>
          <w:rFonts w:ascii="Times New Roman" w:hAnsi="Times New Roman" w:cs="Times New Roman"/>
          <w:sz w:val="28"/>
          <w:szCs w:val="28"/>
        </w:rPr>
        <w:t xml:space="preserve"> 20 столетия. Импрессионизм.</w:t>
      </w:r>
    </w:p>
    <w:p w:rsidR="001D61E2" w:rsidRDefault="006116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Вечная тема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искусств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тилевое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музыки 20 века. Богатство музыкальных образов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драматические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героические.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Богатство музыкальных образов  и особенности их драматургического  развития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камерном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инструментальной му</w:t>
      </w:r>
      <w:r>
        <w:rPr>
          <w:rFonts w:ascii="Times New Roman" w:eastAsia="Times New Roman" w:hAnsi="Times New Roman" w:cs="Times New Roman"/>
          <w:sz w:val="28"/>
          <w:szCs w:val="28"/>
        </w:rPr>
        <w:t>зыке.</w:t>
      </w:r>
    </w:p>
    <w:p w:rsidR="001D61E2" w:rsidRDefault="001D61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6 класс.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«Музыкальный образ и музыкальная драматургия»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Ind w:w="10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22"/>
        <w:gridCol w:w="7638"/>
        <w:gridCol w:w="1095"/>
      </w:tblGrid>
      <w:tr w:rsidR="001D61E2">
        <w:trPr>
          <w:trHeight w:val="72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1D61E2">
        <w:trPr>
          <w:trHeight w:val="291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образов вокальной и инструментальной музыки.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</w:t>
            </w: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663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образов камерной и симфонической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Учебно-тематическое планирование (6  класс) включает 2 раздела: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образов вокально-инструментальной музыки» и «Мир образов камерной и симфонической музыки»</w:t>
      </w:r>
    </w:p>
    <w:tbl>
      <w:tblPr>
        <w:tblW w:w="935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892"/>
        <w:gridCol w:w="1402"/>
        <w:gridCol w:w="4643"/>
        <w:gridCol w:w="10"/>
        <w:gridCol w:w="7"/>
        <w:gridCol w:w="897"/>
        <w:gridCol w:w="1504"/>
      </w:tblGrid>
      <w:tr w:rsidR="001D61E2">
        <w:trPr>
          <w:trHeight w:val="1288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Наименование раздела.</w:t>
            </w: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Тема урока.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24"/>
          <w:jc w:val="center"/>
        </w:trPr>
        <w:tc>
          <w:tcPr>
            <w:tcW w:w="78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Мир образов вокальной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и инструментальной музыки»</w:t>
            </w: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 (17 часов)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0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чарующих звуков.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1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Два музыкальных посвящения. </w:t>
            </w:r>
          </w:p>
        </w:tc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1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 в музыке и живописи.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Обряды и обычаи в фольклоре и творчестве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композиторов.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19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«Фрески Софии Киевской»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«Перезвоны». Молитва.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земное в музыке Баха. 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Образы духовной музыки Западной Европы.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Полифония. Фуга. Хорал.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скорби и печали. Фортуна правит миром.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 песня: прошлое и настоящее.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9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Мир образов камерной и симфонической музыки»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br/>
              <w:t>(17часов)</w:t>
            </w:r>
          </w:p>
        </w:tc>
      </w:tr>
      <w:tr w:rsidR="001D61E2">
        <w:trPr>
          <w:trHeight w:val="21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Джаз – искусство 20 века.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Вечные темы искусства и жизни. 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1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камерной музыки.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24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Инструментальный концерт. « Итальянский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концерт».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D61E2">
        <w:trPr>
          <w:trHeight w:val="990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601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Образы симфонической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музыки.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иллюстрации к повести А.С. Пушкина «Метель».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D61E2">
        <w:trPr>
          <w:trHeight w:val="687"/>
          <w:jc w:val="center"/>
        </w:trPr>
        <w:tc>
          <w:tcPr>
            <w:tcW w:w="2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Симфоническое  развитие музыкальных образов 2 часа.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720"/>
          <w:jc w:val="center"/>
        </w:trPr>
        <w:tc>
          <w:tcPr>
            <w:tcW w:w="8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13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печали  весел, а в веселье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340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27.2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времен.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557"/>
          <w:jc w:val="center"/>
        </w:trPr>
        <w:tc>
          <w:tcPr>
            <w:tcW w:w="2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Программная увертюра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часа.</w:t>
            </w:r>
          </w:p>
          <w:p w:rsidR="001D61E2" w:rsidRDefault="001D61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1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</w:t>
            </w:r>
          </w:p>
        </w:tc>
        <w:tc>
          <w:tcPr>
            <w:tcW w:w="46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«Эгмонт».</w:t>
            </w:r>
          </w:p>
        </w:tc>
        <w:tc>
          <w:tcPr>
            <w:tcW w:w="2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207"/>
          <w:jc w:val="center"/>
        </w:trPr>
        <w:tc>
          <w:tcPr>
            <w:tcW w:w="93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Мир музыкального театра 3 часа.</w:t>
            </w:r>
          </w:p>
        </w:tc>
      </w:tr>
      <w:tr w:rsidR="001D61E2">
        <w:trPr>
          <w:trHeight w:val="188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D61E2">
        <w:trPr>
          <w:trHeight w:val="460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1D61E2">
        <w:trPr>
          <w:trHeight w:val="188"/>
          <w:jc w:val="center"/>
        </w:trPr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6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Опера.</w:t>
            </w: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446"/>
          <w:jc w:val="center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Образы киномузыки 2 часа.</w:t>
            </w:r>
          </w:p>
        </w:tc>
      </w:tr>
      <w:tr w:rsidR="001D61E2">
        <w:trPr>
          <w:trHeight w:val="365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1D61E2">
        <w:trPr>
          <w:trHeight w:val="401"/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 курса 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</w:t>
      </w:r>
    </w:p>
    <w:p w:rsidR="001D61E2" w:rsidRDefault="006116AC">
      <w:pPr>
        <w:widowControl w:val="0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“Музыкальный образ и музыкальная драматургия”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Мир образов вокальной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и инструментальной музыки» (17 часов)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</w:t>
      </w:r>
      <w:r>
        <w:rPr>
          <w:rFonts w:ascii="Times New Roman" w:eastAsia="Times New Roman" w:hAnsi="Times New Roman" w:cs="Times New Roman"/>
          <w:sz w:val="28"/>
          <w:szCs w:val="28"/>
        </w:rPr>
        <w:t>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</w:t>
      </w:r>
      <w:r>
        <w:rPr>
          <w:rFonts w:ascii="Times New Roman" w:eastAsia="Times New Roman" w:hAnsi="Times New Roman" w:cs="Times New Roman"/>
          <w:sz w:val="28"/>
          <w:szCs w:val="28"/>
        </w:rPr>
        <w:t>стра, синтезатора.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партесное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пение, духовный концерт). Образы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западноевропейской духовной и светской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музыки (хорал, токката, фуга, кантата, реквием). Полифония и гомофония.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Авторская песня — прошлое и настоящее. Джаз — искусство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(спиричуэл, блюз, современные джазовые обработки).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различных видов искусства в раскрытии образного строя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заданий в освоении содержания музыкальных образов.</w:t>
      </w: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Мир образов камерной и симфонической музыки»(17ча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сов)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Жизнь — единая основа художественных образов любого вида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</w:t>
      </w:r>
      <w:r>
        <w:rPr>
          <w:rFonts w:ascii="Times New Roman" w:eastAsia="Times New Roman" w:hAnsi="Times New Roman" w:cs="Times New Roman"/>
          <w:sz w:val="28"/>
          <w:szCs w:val="28"/>
        </w:rPr>
        <w:t>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Программная музыка и ее жанры (сюита, вступление к опере, симфоническая поэма, увертюра-фантазия, музыкальные иллю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Образ-портрет, образ-пейзаж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 и ее жанры: инструментальная миниатюра (прелюдия, баллада, этюд, ноктюрн), струнный квартет, фор</w:t>
      </w:r>
      <w:r>
        <w:rPr>
          <w:rFonts w:ascii="Times New Roman" w:eastAsia="Times New Roman" w:hAnsi="Times New Roman" w:cs="Times New Roman"/>
          <w:sz w:val="28"/>
          <w:szCs w:val="28"/>
        </w:rPr>
        <w:t>тепианный квинтет, концерт, концертная симфония, симфония-действо и др.</w:t>
      </w:r>
      <w:proofErr w:type="gramEnd"/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трактовка классических сюжетов и образов: мюзикл, рок-опера, киномузыка.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ыкальных образов.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Учебный план 7 класс</w:t>
      </w: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«Музыка в современном мире: традиции и инновации»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355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23"/>
        <w:gridCol w:w="7328"/>
        <w:gridCol w:w="1104"/>
      </w:tblGrid>
      <w:tr w:rsidR="001D61E2">
        <w:trPr>
          <w:trHeight w:val="736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Разделы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61E2">
        <w:trPr>
          <w:trHeight w:val="1285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драматургии сценической музыки.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</w:tr>
      <w:tr w:rsidR="001D61E2">
        <w:trPr>
          <w:trHeight w:val="1984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драматургии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камерной и симфонической музыки.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</w:tr>
    </w:tbl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 планирование (7  класс) включает 2 раздела:</w:t>
      </w:r>
    </w:p>
    <w:p w:rsidR="001D61E2" w:rsidRDefault="006116AC">
      <w:pPr>
        <w:spacing w:before="100"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«Особенности драматургии сценической музыки» и особенности драматургии камерной и симфонической музыки».</w:t>
      </w: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122"/>
        <w:gridCol w:w="45"/>
        <w:gridCol w:w="5445"/>
        <w:gridCol w:w="1133"/>
        <w:gridCol w:w="1615"/>
      </w:tblGrid>
      <w:tr w:rsidR="001D61E2">
        <w:trPr>
          <w:trHeight w:val="844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раздела.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Тема урока.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61E2">
        <w:trPr>
          <w:trHeight w:val="149"/>
          <w:jc w:val="center"/>
        </w:trPr>
        <w:tc>
          <w:tcPr>
            <w:tcW w:w="7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.«Особенности драматургии сценической музыки» (17часов)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37"/>
          <w:jc w:val="center"/>
        </w:trPr>
        <w:tc>
          <w:tcPr>
            <w:tcW w:w="7745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музыкальном театре 4 часа.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11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М.И. Глинки «Иван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Сусанин»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Бородин «Князь Игорь»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 Бородин «Князь Игорь» (Плач Ярославны)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7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000001"/>
              <w:left w:val="nil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В музыкальном театре 2 часа.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Б.И. Тищенко «Ярославна»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Героическая тема в русской музыке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93"/>
          <w:jc w:val="center"/>
        </w:trPr>
        <w:tc>
          <w:tcPr>
            <w:tcW w:w="7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музыкальном театре 3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часа.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Гершвина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 Ж. Бизе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9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Балет Р.К. Щедрина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сюита»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26"/>
          <w:jc w:val="center"/>
        </w:trPr>
        <w:tc>
          <w:tcPr>
            <w:tcW w:w="1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духовной музыки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74"/>
          <w:jc w:val="center"/>
        </w:trPr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зодчество» России.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81"/>
          <w:jc w:val="center"/>
        </w:trPr>
        <w:tc>
          <w:tcPr>
            <w:tcW w:w="115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Рахманинов «Всенощное бдение»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47"/>
          <w:jc w:val="center"/>
        </w:trPr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Рок-опера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Уэббера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«Иисус Христо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суперзвезда»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882"/>
          <w:jc w:val="center"/>
        </w:trPr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драматическому спектаклю «Ромео и Джульетта»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5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«Гоголь – сюита» из музыки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Шниткеспектаклю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евизская сказка»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61E2">
        <w:trPr>
          <w:trHeight w:val="598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1D6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10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драматургии камерной и симфонической музыки (17 часов)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5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драматургия-развитие  музыки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97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Два направления музыкальной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светская и духовная музыка.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40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Камерная инструментальная музыка (этюд)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5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Трансклипция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 Лист.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40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Циклические формы инструментальной музыки. «Кончерто гроссо», «Сюита в старинном стиле»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240"/>
          <w:jc w:val="center"/>
        </w:trPr>
        <w:tc>
          <w:tcPr>
            <w:tcW w:w="6609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Соната  3 часа.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A"/>
              <w:left w:val="nil"/>
              <w:bottom w:val="nil"/>
              <w:right w:val="single" w:sz="4" w:space="0" w:color="000001"/>
            </w:tcBorders>
            <w:shd w:val="clear" w:color="auto" w:fill="FFFFFF"/>
            <w:vAlign w:val="center"/>
          </w:tcPr>
          <w:p w:rsidR="001D61E2" w:rsidRDefault="001D6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55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5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«Патетическая»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40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Прокофьев «Соната №2»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337"/>
          <w:jc w:val="center"/>
        </w:trPr>
        <w:tc>
          <w:tcPr>
            <w:tcW w:w="1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В. Моцарт «Соната №11»</w:t>
            </w:r>
          </w:p>
          <w:p w:rsidR="001D61E2" w:rsidRDefault="006116AC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1D61E2" w:rsidRDefault="00611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91"/>
          <w:jc w:val="center"/>
        </w:trPr>
        <w:tc>
          <w:tcPr>
            <w:tcW w:w="7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Симфоническая музыка 4 часа.</w:t>
            </w:r>
          </w:p>
        </w:tc>
        <w:tc>
          <w:tcPr>
            <w:tcW w:w="16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1D61E2" w:rsidRDefault="001D61E2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406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Й. Гайдн «Симфония №103» («С тремоло литавр»)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687"/>
          <w:jc w:val="center"/>
        </w:trPr>
        <w:tc>
          <w:tcPr>
            <w:tcW w:w="112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27.2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Симфоническая картина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(К. Дебюсси «Празднества»)</w:t>
            </w:r>
          </w:p>
          <w:p w:rsidR="001D61E2" w:rsidRDefault="001D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575"/>
          <w:jc w:val="center"/>
        </w:trPr>
        <w:tc>
          <w:tcPr>
            <w:tcW w:w="112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28.3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Инструментальный 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Хачатурян «Концерт для скрипки с оркестром»</w:t>
            </w:r>
          </w:p>
          <w:p w:rsidR="001D61E2" w:rsidRDefault="001D61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6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Дж. Гершвин «Рапсодия в стиле блюз»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361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30.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народов мира.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445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31.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хиты.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24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32.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Мюзикл.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67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33.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Рок-опера.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918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34.</w:t>
            </w: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музыка звучит» (обобщающий урок)</w:t>
            </w:r>
          </w:p>
          <w:p w:rsidR="001D61E2" w:rsidRDefault="001D61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D61E2" w:rsidRDefault="00611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2" w:rsidRDefault="001D61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Содержание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курса  7 класс</w:t>
      </w:r>
    </w:p>
    <w:p w:rsidR="001D61E2" w:rsidRDefault="006116AC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«Музыка в современном мире: традиции и инновации»</w:t>
      </w:r>
    </w:p>
    <w:p w:rsidR="001D61E2" w:rsidRDefault="001D61E2">
      <w:pPr>
        <w:widowControl w:val="0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драматургии сценической музыки» (17часов)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Классика и современность.</w:t>
      </w:r>
    </w:p>
    <w:p w:rsidR="001D61E2" w:rsidRDefault="006116AC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Предметом рассмотрения в 7 классе являются вечные темы классической музыки и их претворение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 в произведениях крупных жанров – опере, балете, мюзикле,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рок-опере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симфонии,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мироощущения композитора, как отражение музыкального творчества и исполнения, присущего разным эпохам.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музыкальном театре 4 часа.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Жанровое разнообразие опер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балетов , мюзиклов ( историко-эпические , драматические , лирические , комические и др.) 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аимосвязь музыки с литературой и изобразительном искусством в сценических жанрах. 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построения музыкально-драматического спектакля.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 : увертюра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ария, речитатив ,ансамбль, хор ,сцена.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Балет : дивертисмент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сольные и массовые танцы (класси</w:t>
      </w:r>
      <w:r>
        <w:rPr>
          <w:rFonts w:ascii="Times New Roman" w:eastAsia="Times New Roman" w:hAnsi="Times New Roman" w:cs="Times New Roman"/>
          <w:sz w:val="28"/>
          <w:szCs w:val="28"/>
        </w:rPr>
        <w:t>ческий и характерный) , па-де-де , музыкально – хореографические сцены  др.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Особенности драматургии камерной и симфонической музыки (17 часов)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направления музыкальной культуры. Духовная музыка. Светская музыка.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Соната.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Сонатная форма – одна из с</w:t>
      </w:r>
      <w:r>
        <w:rPr>
          <w:rFonts w:ascii="Times New Roman" w:eastAsia="Times New Roman" w:hAnsi="Times New Roman" w:cs="Times New Roman"/>
          <w:sz w:val="28"/>
          <w:szCs w:val="28"/>
        </w:rPr>
        <w:t>амых развитых форм инструментальной музыки.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с жанром «соната», знакомство с крупными произведениями композиторов и классиков.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музыкального языка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построения и содержания.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Симфоническая музыка.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областей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 творчества. Она охватывает все инструментальные жанры на первом месте – симфония. Могучая красота и сила образов в одном произведении. Драматургия контрастных сопоставлений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глубина идейного содержания , внутренняя цельность и единство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ия ,широта и многосторонность его воплощения.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Учебный план 8 класс</w:t>
      </w:r>
    </w:p>
    <w:p w:rsidR="001D61E2" w:rsidRDefault="001D61E2">
      <w:pPr>
        <w:rPr>
          <w:rFonts w:ascii="Times New Roman" w:hAnsi="Times New Roman" w:cs="Times New Roman"/>
          <w:sz w:val="28"/>
          <w:szCs w:val="28"/>
        </w:rPr>
      </w:pPr>
      <w:r w:rsidRPr="001D61E2">
        <w:lastRenderedPageBreak/>
        <w:pict>
          <v:rect id="_x0000_s1026" style="position:absolute;margin-left:0;margin-top:78.95pt;width:467.75pt;height:195.9pt;z-index:251657728">
            <v:textbox inset="0,0,0,0">
              <w:txbxContent>
                <w:tbl>
                  <w:tblPr>
                    <w:tblW w:w="9355" w:type="dxa"/>
                    <w:tblInd w:w="45" w:type="dxa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nil"/>
                      <w:insideH w:val="single" w:sz="2" w:space="0" w:color="000001"/>
                      <w:insideV w:val="nil"/>
                    </w:tblBorders>
                    <w:tblCellMar>
                      <w:top w:w="55" w:type="dxa"/>
                      <w:left w:w="42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2411"/>
                    <w:gridCol w:w="5232"/>
                    <w:gridCol w:w="1712"/>
                  </w:tblGrid>
                  <w:tr w:rsidR="001D61E2">
                    <w:trPr>
                      <w:trHeight w:val="1185"/>
                    </w:trPr>
                    <w:tc>
                      <w:tcPr>
                        <w:tcW w:w="241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3" w:name="__UnoMark__2086_400352105"/>
                        <w:bookmarkEnd w:id="3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523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4" w:name="__UnoMark__2087_400352105"/>
                        <w:bookmarkEnd w:id="4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</w:t>
                        </w:r>
                        <w:bookmarkStart w:id="5" w:name="__UnoMark__2088_400352105"/>
                        <w:bookmarkEnd w:id="5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Разделы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6" w:name="__UnoMark__2089_400352105"/>
                        <w:bookmarkEnd w:id="6"/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bookmarkStart w:id="7" w:name="__UnoMark__2090_400352105"/>
                        <w:bookmarkEnd w:id="7"/>
                        <w:r>
                          <w:rPr>
                            <w:sz w:val="28"/>
                            <w:szCs w:val="28"/>
                          </w:rPr>
                          <w:t>Кол-во    часов</w:t>
                        </w:r>
                      </w:p>
                    </w:tc>
                  </w:tr>
                  <w:tr w:rsidR="001D61E2">
                    <w:trPr>
                      <w:trHeight w:val="840"/>
                    </w:trPr>
                    <w:tc>
                      <w:tcPr>
                        <w:tcW w:w="2411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bookmarkStart w:id="8" w:name="__UnoMark__2091_400352105"/>
                        <w:bookmarkEnd w:id="8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</w:t>
                        </w:r>
                        <w:bookmarkStart w:id="9" w:name="__UnoMark__2092_400352105"/>
                        <w:bookmarkEnd w:id="9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I.</w:t>
                        </w:r>
                      </w:p>
                    </w:tc>
                    <w:tc>
                      <w:tcPr>
                        <w:tcW w:w="5232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1D6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0" w:name="__UnoMark__2093_400352105"/>
                        <w:bookmarkEnd w:id="10"/>
                      </w:p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bookmarkStart w:id="11" w:name="__UnoMark__2094_400352105"/>
                        <w:bookmarkEnd w:id="11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КЛАССИКА  И  СОВРЕМЕННОСТЬ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bookmarkStart w:id="12" w:name="__UnoMark__2095_400352105"/>
                        <w:bookmarkEnd w:id="12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   </w:t>
                        </w:r>
                      </w:p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  <w:bookmarkStart w:id="13" w:name="__UnoMark__2096_400352105"/>
                        <w:bookmarkEnd w:id="13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</w:tr>
                  <w:tr w:rsidR="001D61E2">
                    <w:trPr>
                      <w:trHeight w:val="1521"/>
                    </w:trPr>
                    <w:tc>
                      <w:tcPr>
                        <w:tcW w:w="2411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bookmarkStart w:id="14" w:name="__UnoMark__2097_400352105"/>
                        <w:bookmarkEnd w:id="14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</w:t>
                        </w:r>
                      </w:p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     </w:t>
                        </w:r>
                        <w:bookmarkStart w:id="15" w:name="__UnoMark__2098_400352105"/>
                        <w:bookmarkEnd w:id="15"/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II.</w:t>
                        </w:r>
                      </w:p>
                    </w:tc>
                    <w:tc>
                      <w:tcPr>
                        <w:tcW w:w="5232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nil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6" w:name="__UnoMark__2099_400352105"/>
                        <w:bookmarkEnd w:id="16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7" w:name="__UnoMark__2100_400352105"/>
                        <w:bookmarkEnd w:id="17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ТРАДИЦИИ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НОВАТОРСТВО В МУЗЫКЕ</w:t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FFFFFF"/>
                        <w:tcMar>
                          <w:left w:w="42" w:type="dxa"/>
                        </w:tcMar>
                      </w:tcPr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8"/>
                            <w:szCs w:val="28"/>
                          </w:rPr>
                        </w:pPr>
                        <w:bookmarkStart w:id="18" w:name="__UnoMark__2101_400352105"/>
                        <w:bookmarkEnd w:id="18"/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</w:p>
                      <w:p w:rsidR="001D61E2" w:rsidRDefault="006116AC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19</w:t>
                        </w:r>
                      </w:p>
                    </w:tc>
                  </w:tr>
                </w:tbl>
                <w:p w:rsidR="001D61E2" w:rsidRDefault="001D61E2"/>
              </w:txbxContent>
            </v:textbox>
            <w10:wrap type="square"/>
          </v:rect>
        </w:pict>
      </w:r>
    </w:p>
    <w:p w:rsidR="001D61E2" w:rsidRDefault="001D61E2">
      <w:pPr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    план    предмета  «Музыка» </w:t>
      </w: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77"/>
        <w:gridCol w:w="563"/>
        <w:gridCol w:w="7172"/>
        <w:gridCol w:w="943"/>
      </w:tblGrid>
      <w:tr w:rsidR="001D61E2">
        <w:trPr>
          <w:trHeight w:val="593"/>
          <w:jc w:val="center"/>
        </w:trPr>
        <w:tc>
          <w:tcPr>
            <w:tcW w:w="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D61E2">
        <w:trPr>
          <w:trHeight w:val="593"/>
          <w:jc w:val="center"/>
        </w:trPr>
        <w:tc>
          <w:tcPr>
            <w:tcW w:w="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1E2">
        <w:trPr>
          <w:jc w:val="center"/>
        </w:trPr>
        <w:tc>
          <w:tcPr>
            <w:tcW w:w="8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</w:t>
            </w:r>
          </w:p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bookmarkStart w:id="19" w:name="__DdeLink__3562_1016039572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КЛАССИКА  И  СОВРЕМЕННОСТЬ</w:t>
            </w:r>
            <w:bookmarkEnd w:id="19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Классика в нашей жизни.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Опера. Музыкальная драматургия оперы.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А.П.Бородина «Князь Игорь». Русская эпическая опера.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Тищенко «Ярославна»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 театре. Мюзикл. Рок-опера.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Рок-опера «Преступление и наказание».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«Ромео и Джульетта».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к драматическому спектаклю.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зарисовки для большого симфонического оркестра. Э.Григ.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зарисовки для большого симфонического оркестра.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кино. Музыка немого кино.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кино. Музыка к кинофильму «Властелин колец».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Симфония: прошлое и настоящее.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Музыка-это огромный мир, окружающий человека. Защита проекта.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93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pacing w:val="-6"/>
                <w:sz w:val="28"/>
                <w:szCs w:val="28"/>
              </w:rPr>
              <w:t>ТРАДИЦИИ  И  НОВАТОРСТВО  В  МУЗЫКЕ»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19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Музыканты – извечные маги.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в музыкальном театре. «Мой народ – американцы…»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Самая популярная опера в мире.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Портреты великих исполнителей. Елена Образцова.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юита», новое прочтение оперы Бизе.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юита», новое прочтение оперы Бизе.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великих исполнителей. Майя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Плисецкая.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музыкальный театр.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проекта. «Юнона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вось».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проекта. «Кошки».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мюзиклы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 проекта. «Призрак оперы».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Классика в современной обработке.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№7 «Ленинградская» Д.Д.Шостаковича.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религиозных образов.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Г.Свиридов. «О Росси петь – что стремится в храм…»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завещание потомкам.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285"/>
          <w:jc w:val="center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 проект. Защита.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1E2">
        <w:trPr>
          <w:trHeight w:val="285"/>
          <w:jc w:val="center"/>
        </w:trPr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1D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61E2" w:rsidRDefault="0061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программы предмета  «Музыка» 8 класс </w:t>
      </w: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«КЛАССИКА И СОВРЕМЕННОСТЬ»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15 часов</w:t>
      </w:r>
    </w:p>
    <w:p w:rsidR="001D61E2" w:rsidRDefault="001D61E2">
      <w:pPr>
        <w:shd w:val="clear" w:color="auto" w:fill="FFFFFF"/>
        <w:ind w:right="1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Классика в нашей жизни. </w:t>
      </w:r>
      <w:r>
        <w:rPr>
          <w:rFonts w:ascii="Times New Roman" w:hAnsi="Times New Roman" w:cs="Times New Roman"/>
          <w:sz w:val="28"/>
          <w:szCs w:val="28"/>
        </w:rPr>
        <w:t>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</w:t>
      </w:r>
      <w:r>
        <w:rPr>
          <w:rFonts w:ascii="Times New Roman" w:hAnsi="Times New Roman" w:cs="Times New Roman"/>
          <w:sz w:val="28"/>
          <w:szCs w:val="28"/>
        </w:rPr>
        <w:t xml:space="preserve">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оизведениями является прикосновением к духовному опыту поколений. Понятия:   «классика», «жанр»,  «классика жанра», «стиль»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эпохи, национальный, индивидуальный).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музыкальном театре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 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драматургия. Конфликт. Этапы сценического дейст</w:t>
      </w:r>
      <w:r>
        <w:rPr>
          <w:rFonts w:ascii="Times New Roman" w:hAnsi="Times New Roman" w:cs="Times New Roman"/>
          <w:sz w:val="28"/>
          <w:szCs w:val="28"/>
        </w:rPr>
        <w:t>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</w:t>
      </w:r>
      <w:r>
        <w:rPr>
          <w:rFonts w:ascii="Times New Roman" w:hAnsi="Times New Roman" w:cs="Times New Roman"/>
          <w:sz w:val="28"/>
          <w:szCs w:val="28"/>
        </w:rPr>
        <w:t xml:space="preserve">ком музыки. Формы 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Опера А. П. Бородина «Князь Игорь»</w:t>
      </w:r>
      <w:r>
        <w:rPr>
          <w:rFonts w:ascii="Times New Roman" w:hAnsi="Times New Roman" w:cs="Times New Roman"/>
          <w:sz w:val="28"/>
          <w:szCs w:val="28"/>
        </w:rPr>
        <w:t xml:space="preserve">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</w:t>
      </w:r>
      <w:r>
        <w:rPr>
          <w:rFonts w:ascii="Times New Roman" w:hAnsi="Times New Roman" w:cs="Times New Roman"/>
          <w:sz w:val="28"/>
          <w:szCs w:val="28"/>
        </w:rPr>
        <w:t xml:space="preserve"> учащихся с героическими образами русской истории.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музыкальном театре. Балет.</w:t>
      </w:r>
      <w:r>
        <w:rPr>
          <w:rFonts w:ascii="Times New Roman" w:hAnsi="Times New Roman" w:cs="Times New Roman"/>
          <w:sz w:val="28"/>
          <w:szCs w:val="28"/>
        </w:rPr>
        <w:t xml:space="preserve">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музыкаАктуализировать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</w:t>
      </w:r>
      <w:r>
        <w:rPr>
          <w:rFonts w:ascii="Times New Roman" w:hAnsi="Times New Roman" w:cs="Times New Roman"/>
          <w:sz w:val="28"/>
          <w:szCs w:val="28"/>
        </w:rPr>
        <w:t xml:space="preserve">терные танцы, действенные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r>
        <w:rPr>
          <w:rFonts w:ascii="Times New Roman" w:hAnsi="Times New Roman" w:cs="Times New Roman"/>
          <w:b/>
          <w:sz w:val="28"/>
          <w:szCs w:val="28"/>
        </w:rPr>
        <w:t>Балет Тищенко «Ярославна»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образы героев балета.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Значение синтеза различных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Современное прочтение произведения древнерусской литературы «Слово о полку Игореве» в жанре балета; анализ  основных образов балета Б.Тищенко «Ярославна»; сравнение образных сфер балета с образами оперы А.Бородина «Князь Игорь».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театре. Мюзикл. Рок-опера. </w:t>
      </w:r>
      <w:r>
        <w:rPr>
          <w:rFonts w:ascii="Times New Roman" w:hAnsi="Times New Roman" w:cs="Times New Roman"/>
          <w:sz w:val="28"/>
          <w:szCs w:val="28"/>
        </w:rPr>
        <w:t xml:space="preserve"> «Мой народ - американцы». Опера Дж. Гершвина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Новые краски музыки XX века  («атональная» и «конкретная»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стилизация, работа «по моде-пм», коллаж) Музыка легкая и легкомысленн</w:t>
      </w:r>
      <w:r>
        <w:rPr>
          <w:rFonts w:ascii="Times New Roman" w:hAnsi="Times New Roman" w:cs="Times New Roman"/>
          <w:sz w:val="28"/>
          <w:szCs w:val="28"/>
        </w:rPr>
        <w:t>ая Расширение представлений учащихся об оперном искусстве зарубежных композиторов (Дж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ершвина (США), Ж.Бизе(Франция), Э. -Л.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</w:t>
      </w:r>
      <w:r>
        <w:rPr>
          <w:rFonts w:ascii="Times New Roman" w:hAnsi="Times New Roman" w:cs="Times New Roman"/>
          <w:sz w:val="28"/>
          <w:szCs w:val="28"/>
        </w:rPr>
        <w:t>вой музыки – блюз, спиричуэл,  симфоджаз. Лёгкая и серьёзная музыка. Сравнительный анализ музыкальных образов опер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ершвина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М.Глинки «Иван Сусанин» (две народные драмы).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 Рок-опера «Преступление и наказание».</w:t>
      </w:r>
      <w:r>
        <w:rPr>
          <w:rFonts w:ascii="Times New Roman" w:hAnsi="Times New Roman" w:cs="Times New Roman"/>
          <w:sz w:val="28"/>
          <w:szCs w:val="28"/>
        </w:rPr>
        <w:t xml:space="preserve"> Выявление особенностей д</w:t>
      </w:r>
      <w:r>
        <w:rPr>
          <w:rFonts w:ascii="Times New Roman" w:hAnsi="Times New Roman" w:cs="Times New Roman"/>
          <w:sz w:val="28"/>
          <w:szCs w:val="28"/>
        </w:rPr>
        <w:t xml:space="preserve">раматургии классической оперы и современной 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перы. Закрепление понятий жанров джазовой музыки – блюз, спиричуэл,  симфоджаз. Лёгкая и серьёзная музыка.</w:t>
      </w: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</w:rPr>
        <w:t xml:space="preserve">Мюзикл «Ромео и Джульетта».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жанры музыки. Традиции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новаторство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драматургии разных жанров музыки.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b/>
          <w:sz w:val="28"/>
          <w:szCs w:val="28"/>
        </w:rPr>
        <w:t>Музыка к драматическому спектаклю.</w:t>
      </w:r>
      <w:r>
        <w:rPr>
          <w:rFonts w:ascii="Times New Roman" w:hAnsi="Times New Roman" w:cs="Times New Roman"/>
          <w:sz w:val="28"/>
          <w:szCs w:val="28"/>
        </w:rPr>
        <w:t xml:space="preserve">  «Ромео и Джульетта»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арисовки для симфонического оркестра. Драматургия музыкального спектакля - конфликтное противостояние. Драматический спектакль – музыкальная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драма, цель к</w:t>
      </w:r>
      <w:r>
        <w:rPr>
          <w:rFonts w:ascii="Times New Roman" w:hAnsi="Times New Roman" w:cs="Times New Roman"/>
          <w:sz w:val="28"/>
          <w:szCs w:val="28"/>
        </w:rPr>
        <w:t xml:space="preserve">оторой - выражение сложных эмоциональных состояний, коллизий, событий. Образы главных героев, роль народных сцен.                             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зарисовки для большого симфонического оркестра. </w:t>
      </w:r>
      <w:r>
        <w:rPr>
          <w:rFonts w:ascii="Times New Roman" w:hAnsi="Times New Roman" w:cs="Times New Roman"/>
          <w:sz w:val="28"/>
          <w:szCs w:val="28"/>
        </w:rPr>
        <w:t xml:space="preserve">Музыка Э.Грига,  к драме Г.Ибсена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Музыкальные зарисовки для большого симфонического оркестра. </w:t>
      </w:r>
      <w:r>
        <w:rPr>
          <w:rFonts w:ascii="Times New Roman" w:hAnsi="Times New Roman" w:cs="Times New Roman"/>
          <w:sz w:val="28"/>
          <w:szCs w:val="28"/>
        </w:rPr>
        <w:t xml:space="preserve">Музыка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 спектаклю «Ревизская сказка». Музыкальные образы героев оркестровой  сюиты.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 «драматургия» применяется не только к произведениям музыкально-сценических</w:t>
      </w:r>
      <w:r>
        <w:rPr>
          <w:rFonts w:ascii="Times New Roman" w:hAnsi="Times New Roman" w:cs="Times New Roman"/>
          <w:sz w:val="28"/>
          <w:szCs w:val="28"/>
        </w:rPr>
        <w:t xml:space="preserve">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его частей,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>Музыка в кино.</w:t>
      </w:r>
      <w:r>
        <w:rPr>
          <w:rFonts w:ascii="Times New Roman" w:hAnsi="Times New Roman" w:cs="Times New Roman"/>
          <w:sz w:val="28"/>
          <w:szCs w:val="28"/>
        </w:rPr>
        <w:t xml:space="preserve"> Музыка немого кино. Экскурс в современный музыкальный кинематограф.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Музыка в кино</w:t>
      </w:r>
      <w:r>
        <w:rPr>
          <w:rFonts w:ascii="Times New Roman" w:hAnsi="Times New Roman" w:cs="Times New Roman"/>
          <w:sz w:val="28"/>
          <w:szCs w:val="28"/>
        </w:rPr>
        <w:t>. Музыка к кинофильму «Властелин колец».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концертном зале. Симфония: прошлое и настоящее. </w:t>
      </w:r>
      <w:r>
        <w:rPr>
          <w:rFonts w:ascii="Times New Roman" w:hAnsi="Times New Roman" w:cs="Times New Roman"/>
          <w:sz w:val="28"/>
          <w:szCs w:val="28"/>
        </w:rPr>
        <w:t xml:space="preserve"> Симфоническая музыка Ф.Шуберта, П.Чайковского,  С.Прокофьева.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 – это огромный мир, окружающий человека… </w:t>
      </w:r>
      <w:r>
        <w:rPr>
          <w:rFonts w:ascii="Times New Roman" w:hAnsi="Times New Roman" w:cs="Times New Roman"/>
          <w:sz w:val="28"/>
          <w:szCs w:val="28"/>
        </w:rPr>
        <w:t>проектная работа.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20" w:name="__DdeLink__3498_813339002"/>
      <w:r>
        <w:rPr>
          <w:rFonts w:ascii="Times New Roman" w:hAnsi="Times New Roman" w:cs="Times New Roman"/>
          <w:b/>
          <w:sz w:val="28"/>
          <w:szCs w:val="28"/>
        </w:rPr>
        <w:t>ТРАДИЦИИ И НОВАТОРСТВО В МУЗЫКЕ</w:t>
      </w:r>
      <w:bookmarkEnd w:id="2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ab/>
        <w:t>(19 часов)</w:t>
      </w:r>
    </w:p>
    <w:p w:rsidR="001D61E2" w:rsidRDefault="001D6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b/>
          <w:sz w:val="28"/>
          <w:szCs w:val="28"/>
        </w:rPr>
        <w:t>Музыканты -  извечные маги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Традиции и новаторство в музыкальном искусстве.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И снова в музыкальном театре… «Мой народ – американцы…»</w:t>
      </w:r>
      <w:r>
        <w:rPr>
          <w:rFonts w:ascii="Times New Roman" w:hAnsi="Times New Roman" w:cs="Times New Roman"/>
          <w:sz w:val="28"/>
          <w:szCs w:val="28"/>
        </w:rPr>
        <w:t xml:space="preserve"> Опера Дж. Гершвина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Новые краски музыки XX века  («атональная» и «конкретная»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стилистика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ершвина (США), Ж.Бизе(Франция), Э. -Л.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(Англия); выявление особенностей драматур</w:t>
      </w:r>
      <w:r>
        <w:rPr>
          <w:rFonts w:ascii="Times New Roman" w:hAnsi="Times New Roman" w:cs="Times New Roman"/>
          <w:sz w:val="28"/>
          <w:szCs w:val="28"/>
        </w:rPr>
        <w:t xml:space="preserve">гии классической оперы и современной 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ершвина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М.Глинки «Иван Сусанин» (две на</w:t>
      </w:r>
      <w:r>
        <w:rPr>
          <w:rFonts w:ascii="Times New Roman" w:hAnsi="Times New Roman" w:cs="Times New Roman"/>
          <w:sz w:val="28"/>
          <w:szCs w:val="28"/>
        </w:rPr>
        <w:t>родные драмы).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Опера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Самая популярная опера в мире. </w:t>
      </w:r>
      <w:r>
        <w:rPr>
          <w:rFonts w:ascii="Times New Roman" w:hAnsi="Times New Roman" w:cs="Times New Roman"/>
          <w:sz w:val="28"/>
          <w:szCs w:val="28"/>
        </w:rPr>
        <w:t>Драматургия оперы - конфликтное противостояние. Опера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музыкальная драма, цель которой - выражение сложных эмоциональных состояний, коллизий, событий. Образы главных героев, роль на</w:t>
      </w:r>
      <w:r>
        <w:rPr>
          <w:rFonts w:ascii="Times New Roman" w:hAnsi="Times New Roman" w:cs="Times New Roman"/>
          <w:sz w:val="28"/>
          <w:szCs w:val="28"/>
        </w:rPr>
        <w:t>родных сцен.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>
        <w:rPr>
          <w:rFonts w:ascii="Times New Roman" w:hAnsi="Times New Roman" w:cs="Times New Roman"/>
          <w:b/>
          <w:sz w:val="28"/>
          <w:szCs w:val="28"/>
        </w:rPr>
        <w:t>Портреты великих исполнителей. Елена Образцова.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Балет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Кармен-сюита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Новое прочтение оперы Бизе. </w:t>
      </w:r>
      <w:r>
        <w:rPr>
          <w:rFonts w:ascii="Times New Roman" w:hAnsi="Times New Roman" w:cs="Times New Roman"/>
          <w:sz w:val="28"/>
          <w:szCs w:val="28"/>
        </w:rPr>
        <w:t>Современное прочтение музыки. Актуализировать жизненно-музыкальный опыт учащихся по осмыслению восприятия музыкальной драматургии   зна</w:t>
      </w:r>
      <w:r>
        <w:rPr>
          <w:rFonts w:ascii="Times New Roman" w:hAnsi="Times New Roman" w:cs="Times New Roman"/>
          <w:sz w:val="28"/>
          <w:szCs w:val="28"/>
        </w:rPr>
        <w:t xml:space="preserve">комой им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1D61E2" w:rsidRPr="006116AC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Pr="006116AC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6 . </w:t>
      </w:r>
      <w:r>
        <w:rPr>
          <w:rFonts w:ascii="Times New Roman" w:hAnsi="Times New Roman" w:cs="Times New Roman"/>
          <w:b/>
          <w:sz w:val="28"/>
          <w:szCs w:val="28"/>
        </w:rPr>
        <w:t>Балет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Кармен-с</w:t>
      </w:r>
      <w:r>
        <w:rPr>
          <w:rFonts w:ascii="Times New Roman" w:hAnsi="Times New Roman" w:cs="Times New Roman"/>
          <w:b/>
          <w:sz w:val="28"/>
          <w:szCs w:val="28"/>
        </w:rPr>
        <w:t>юита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Новое прочтение оперы Бизе.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Портреты великих исполнителей. Майя Плисецкая.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Современный музыкальный театр.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искусств. Синтез архитектуры и музыки.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b/>
          <w:sz w:val="28"/>
          <w:szCs w:val="28"/>
        </w:rPr>
        <w:t>Великие мюзиклы мира. Презентация проекта. «Юнона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вось»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</w:rPr>
        <w:t xml:space="preserve">Великие </w:t>
      </w:r>
      <w:r>
        <w:rPr>
          <w:rFonts w:ascii="Times New Roman" w:hAnsi="Times New Roman" w:cs="Times New Roman"/>
          <w:b/>
          <w:sz w:val="28"/>
          <w:szCs w:val="28"/>
        </w:rPr>
        <w:t>мюзиклы мира. Презентация проекта.</w:t>
      </w:r>
      <w:r>
        <w:rPr>
          <w:rFonts w:ascii="Times New Roman" w:hAnsi="Times New Roman" w:cs="Times New Roman"/>
          <w:sz w:val="28"/>
          <w:szCs w:val="28"/>
        </w:rPr>
        <w:tab/>
        <w:t xml:space="preserve"> «Кошки».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Великие мюзиклы мира. Презентация проекта. «Призрак оперы».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Классика в современной обработке. </w:t>
      </w:r>
      <w:r>
        <w:rPr>
          <w:rFonts w:ascii="Times New Roman" w:hAnsi="Times New Roman" w:cs="Times New Roman"/>
          <w:sz w:val="28"/>
          <w:szCs w:val="28"/>
        </w:rPr>
        <w:t xml:space="preserve">  Новаторство – новый виток в музыкальном творчестве.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концертном зале. Симфония №7 </w:t>
      </w:r>
      <w:r>
        <w:rPr>
          <w:rFonts w:ascii="Times New Roman" w:hAnsi="Times New Roman" w:cs="Times New Roman"/>
          <w:b/>
          <w:sz w:val="28"/>
          <w:szCs w:val="28"/>
        </w:rPr>
        <w:t>«Ленинградская» Д.Д.Шостаковича.</w:t>
      </w:r>
    </w:p>
    <w:p w:rsidR="001D61E2" w:rsidRDefault="001D61E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E2" w:rsidRDefault="006116A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В концертном зале. Симфония №7 «Ленинградская» Д.Д.Шостаковича. ПРОЕКТ.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 в храмовом синтезе искусств.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 И. С. Баха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 всех времен и народов. Современные интерпретации с</w:t>
      </w:r>
      <w:r>
        <w:rPr>
          <w:rFonts w:ascii="Times New Roman" w:hAnsi="Times New Roman" w:cs="Times New Roman"/>
          <w:sz w:val="28"/>
          <w:szCs w:val="28"/>
        </w:rPr>
        <w:t xml:space="preserve">очинений Баха.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драматическим творчеством русских и зарубежных композиторов ( </w:t>
      </w:r>
      <w:r>
        <w:rPr>
          <w:rFonts w:ascii="Times New Roman" w:hAnsi="Times New Roman" w:cs="Times New Roman"/>
          <w:sz w:val="28"/>
          <w:szCs w:val="28"/>
        </w:rPr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16.Галерея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религиозных образов.  </w:t>
      </w:r>
      <w:r>
        <w:rPr>
          <w:rFonts w:ascii="Times New Roman" w:hAnsi="Times New Roman" w:cs="Times New Roman"/>
          <w:sz w:val="28"/>
          <w:szCs w:val="28"/>
        </w:rPr>
        <w:t>Всенощное бдение. Музыкальное зодчество России. Образы Вечерни и Утрени»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Актуализировать музыкальный опыт учащихся, связанный с образами духовной музыки,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драматическим творчеством русских и зарубежных компози</w:t>
      </w:r>
      <w:r>
        <w:rPr>
          <w:rFonts w:ascii="Times New Roman" w:hAnsi="Times New Roman" w:cs="Times New Roman"/>
          <w:sz w:val="28"/>
          <w:szCs w:val="28"/>
        </w:rPr>
        <w:t xml:space="preserve">торов  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r>
        <w:rPr>
          <w:rFonts w:ascii="Times New Roman" w:hAnsi="Times New Roman" w:cs="Times New Roman"/>
          <w:b/>
          <w:sz w:val="28"/>
          <w:szCs w:val="28"/>
        </w:rPr>
        <w:t>Неизвестный Г.Свиридов. «О России петь – что стремиться в храм».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1E2" w:rsidRDefault="0061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завещания потомкам.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Исследовательский проект. Защита.</w:t>
      </w:r>
    </w:p>
    <w:p w:rsidR="001D61E2" w:rsidRDefault="001D6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Планируемые результаты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ступень обучения:</w:t>
      </w: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предметные планируемые результаты освоения программы по учебному предмету «Музыка»</w:t>
      </w:r>
    </w:p>
    <w:p w:rsidR="001D61E2" w:rsidRDefault="006116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D61E2" w:rsidRDefault="006116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r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освоения программы по учебному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61E2" w:rsidRDefault="006116A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5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1E2" w:rsidRDefault="006116AC">
      <w:pPr>
        <w:pStyle w:val="810"/>
        <w:spacing w:line="100" w:lineRule="atLeast"/>
        <w:ind w:left="23" w:right="23" w:firstLine="685"/>
        <w:contextualSpacing/>
        <w:jc w:val="left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чувство гордости за свою Родину, российский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вации к обучению и по</w:t>
      </w:r>
      <w:r>
        <w:rPr>
          <w:rStyle w:val="80"/>
          <w:rFonts w:ascii="Times New Roman" w:hAnsi="Times New Roman" w:cs="Times New Roman"/>
          <w:sz w:val="28"/>
          <w:szCs w:val="28"/>
        </w:rPr>
        <w:t>знанию;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готовность и способность вести диа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>угих людей и со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after="260" w:line="100" w:lineRule="atLeast"/>
        <w:ind w:left="23" w:right="23" w:firstLine="28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коммуникативная </w:t>
      </w:r>
      <w:r>
        <w:rPr>
          <w:rStyle w:val="80"/>
          <w:rFonts w:ascii="Times New Roman" w:hAnsi="Times New Roman" w:cs="Times New Roman"/>
          <w:sz w:val="28"/>
          <w:szCs w:val="28"/>
        </w:rPr>
        <w:t>компетентность в общении и сотруд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стных компетенций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 учетом региональных и этнокультурных особенностей;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</w:t>
      </w:r>
      <w:r>
        <w:rPr>
          <w:rStyle w:val="80"/>
          <w:rFonts w:ascii="Times New Roman" w:hAnsi="Times New Roman" w:cs="Times New Roman"/>
          <w:sz w:val="28"/>
          <w:szCs w:val="28"/>
        </w:rPr>
        <w:t>воей семьи;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сознание как результат освоения художественного на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>
        <w:rPr>
          <w:rStyle w:val="80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12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12pt"/>
          <w:rFonts w:ascii="Times New Roman" w:hAnsi="Times New Roman" w:cs="Times New Roman"/>
          <w:b/>
          <w:sz w:val="28"/>
          <w:szCs w:val="28"/>
        </w:rPr>
        <w:t>Метапредметные</w:t>
      </w:r>
      <w:r>
        <w:rPr>
          <w:rStyle w:val="812pt"/>
          <w:rFonts w:ascii="Times New Roman" w:hAnsi="Times New Roman" w:cs="Times New Roman"/>
          <w:sz w:val="28"/>
          <w:szCs w:val="28"/>
        </w:rPr>
        <w:t>результаты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ляющихся в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познавательной и практической деятельности уча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щихся: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ность, адекватно оценивать правильность или ошибочность выполнен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ия учебной задачи и </w:t>
      </w:r>
      <w:r>
        <w:rPr>
          <w:rStyle w:val="80"/>
          <w:rFonts w:ascii="Times New Roman" w:hAnsi="Times New Roman" w:cs="Times New Roman"/>
          <w:sz w:val="28"/>
          <w:szCs w:val="28"/>
        </w:rPr>
        <w:lastRenderedPageBreak/>
        <w:t xml:space="preserve">собственные возможности ее </w:t>
      </w:r>
      <w:r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r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осуществления осознанного выбора в учебной и познавательной де</w:t>
      </w:r>
      <w:r>
        <w:rPr>
          <w:rStyle w:val="80"/>
          <w:rFonts w:ascii="Times New Roman" w:hAnsi="Times New Roman" w:cs="Times New Roman"/>
          <w:sz w:val="28"/>
          <w:szCs w:val="28"/>
        </w:rPr>
        <w:t>ятельности;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обеспечивают успешное обучение </w:t>
      </w:r>
      <w:r>
        <w:rPr>
          <w:rStyle w:val="812pt"/>
          <w:rFonts w:ascii="Times New Roman" w:hAnsi="Times New Roman" w:cs="Times New Roman"/>
          <w:sz w:val="28"/>
          <w:szCs w:val="28"/>
        </w:rPr>
        <w:t>на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следующей ступени общего образования и отражают: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8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>
        <w:rPr>
          <w:rStyle w:val="812pt"/>
          <w:rFonts w:ascii="Times New Roman" w:hAnsi="Times New Roman" w:cs="Times New Roman"/>
          <w:sz w:val="28"/>
          <w:szCs w:val="28"/>
        </w:rPr>
        <w:t>для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самообразования, организаци</w:t>
      </w:r>
      <w:r>
        <w:rPr>
          <w:rStyle w:val="80"/>
          <w:rFonts w:ascii="Times New Roman" w:hAnsi="Times New Roman" w:cs="Times New Roman"/>
          <w:sz w:val="28"/>
          <w:szCs w:val="28"/>
        </w:rPr>
        <w:t>и содержательного куль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человека и общества</w:t>
      </w:r>
      <w:r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тивного мышления, фантазии и </w:t>
      </w:r>
      <w:r>
        <w:rPr>
          <w:rStyle w:val="80"/>
          <w:rFonts w:ascii="Times New Roman" w:hAnsi="Times New Roman" w:cs="Times New Roman"/>
          <w:sz w:val="28"/>
          <w:szCs w:val="28"/>
        </w:rPr>
        <w:t>творческого воображения, эмоционально-ценностного отношения к явлениям жизни и искусства</w:t>
      </w:r>
      <w:r>
        <w:rPr>
          <w:rStyle w:val="812pt"/>
          <w:rFonts w:ascii="Times New Roman" w:hAnsi="Times New Roman" w:cs="Times New Roman"/>
          <w:sz w:val="28"/>
          <w:szCs w:val="28"/>
        </w:rPr>
        <w:t>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>, драма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тизац</w:t>
      </w:r>
      <w:r>
        <w:rPr>
          <w:rStyle w:val="80"/>
          <w:rFonts w:ascii="Times New Roman" w:hAnsi="Times New Roman" w:cs="Times New Roman"/>
          <w:sz w:val="28"/>
          <w:szCs w:val="28"/>
        </w:rPr>
        <w:t>ия музыкальных произведений, импровизация, музы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ких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</w:t>
      </w:r>
      <w:r>
        <w:rPr>
          <w:rStyle w:val="80"/>
          <w:rFonts w:ascii="Times New Roman" w:hAnsi="Times New Roman" w:cs="Times New Roman"/>
          <w:sz w:val="28"/>
          <w:szCs w:val="28"/>
        </w:rPr>
        <w:t>ти, связанной с театром, кино, литературой, живо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своего народа, классическому и современному музыкальному наследию;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29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Style w:val="80"/>
          <w:rFonts w:ascii="Times New Roman" w:hAnsi="Times New Roman" w:cs="Times New Roman"/>
          <w:sz w:val="28"/>
          <w:szCs w:val="28"/>
        </w:rPr>
        <w:t>ами музыкальной грамотности: способ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</w:t>
      </w:r>
      <w:r>
        <w:rPr>
          <w:rStyle w:val="80"/>
          <w:rFonts w:ascii="Times New Roman" w:hAnsi="Times New Roman" w:cs="Times New Roman"/>
          <w:sz w:val="28"/>
          <w:szCs w:val="28"/>
        </w:rPr>
        <w:t>це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нологии.</w:t>
      </w:r>
    </w:p>
    <w:p w:rsidR="001D61E2" w:rsidRPr="006116AC" w:rsidRDefault="001D61E2">
      <w:pPr>
        <w:rPr>
          <w:rFonts w:ascii="Times New Roman" w:hAnsi="Times New Roman" w:cs="Times New Roman"/>
          <w:b/>
          <w:sz w:val="28"/>
          <w:szCs w:val="28"/>
        </w:rPr>
      </w:pPr>
    </w:p>
    <w:p w:rsidR="001D61E2" w:rsidRDefault="006116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освоения программы по учебному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D61E2" w:rsidRDefault="006116AC">
      <w:pPr>
        <w:pStyle w:val="810"/>
        <w:spacing w:line="100" w:lineRule="atLeast"/>
        <w:ind w:left="23" w:right="23" w:firstLine="685"/>
        <w:contextualSpacing/>
        <w:jc w:val="left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>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Style w:val="80"/>
          <w:rFonts w:ascii="Times New Roman" w:hAnsi="Times New Roman" w:cs="Times New Roman"/>
          <w:sz w:val="28"/>
          <w:szCs w:val="28"/>
        </w:rPr>
        <w:t>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lastRenderedPageBreak/>
        <w:t xml:space="preserve">ответственное отношение к учению, </w:t>
      </w:r>
      <w:r>
        <w:rPr>
          <w:rStyle w:val="80"/>
          <w:rFonts w:ascii="Times New Roman" w:hAnsi="Times New Roman" w:cs="Times New Roman"/>
          <w:sz w:val="28"/>
          <w:szCs w:val="28"/>
        </w:rPr>
        <w:t>готовность и спо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лог с другими людьми и достигать в нем взаим</w:t>
      </w:r>
      <w:r>
        <w:rPr>
          <w:rStyle w:val="80"/>
          <w:rFonts w:ascii="Times New Roman" w:hAnsi="Times New Roman" w:cs="Times New Roman"/>
          <w:sz w:val="28"/>
          <w:szCs w:val="28"/>
        </w:rPr>
        <w:t>опонимания; этические чувства доброжелательности и эмоционально-нрав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>угих людей и со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переживание им;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after="260" w:line="100" w:lineRule="atLeast"/>
        <w:ind w:left="23" w:right="23" w:firstLine="28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образовательной</w:t>
      </w:r>
      <w:r>
        <w:rPr>
          <w:rStyle w:val="80"/>
          <w:rFonts w:ascii="Times New Roman" w:hAnsi="Times New Roman" w:cs="Times New Roman"/>
          <w:sz w:val="28"/>
          <w:szCs w:val="28"/>
        </w:rPr>
        <w:t>, общественно полезной, учебно-исследовательской, творческой и других видах деятельности;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признание ценности жизни во всех ее проявле</w:t>
      </w:r>
      <w:r>
        <w:rPr>
          <w:rStyle w:val="80"/>
          <w:rFonts w:ascii="Times New Roman" w:hAnsi="Times New Roman" w:cs="Times New Roman"/>
          <w:sz w:val="28"/>
          <w:szCs w:val="28"/>
        </w:rPr>
        <w:t>ниях и не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сознание как результат ос</w:t>
      </w:r>
      <w:r>
        <w:rPr>
          <w:rStyle w:val="80"/>
          <w:rFonts w:ascii="Times New Roman" w:hAnsi="Times New Roman" w:cs="Times New Roman"/>
          <w:sz w:val="28"/>
          <w:szCs w:val="28"/>
        </w:rPr>
        <w:t>воения художественного на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>
        <w:rPr>
          <w:rStyle w:val="80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12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12pt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анализировать собственную учебную деятель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умение определять </w:t>
      </w:r>
      <w:r>
        <w:rPr>
          <w:rStyle w:val="80"/>
          <w:rFonts w:ascii="Times New Roman" w:hAnsi="Times New Roman" w:cs="Times New Roman"/>
          <w:sz w:val="28"/>
          <w:szCs w:val="28"/>
        </w:rPr>
        <w:t>понятия, обобщать, устанавливать аналогии, классифицировать, самостоятельно выбирать осно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организовывать учебное сотруднич</w:t>
      </w:r>
      <w:r>
        <w:rPr>
          <w:rStyle w:val="80"/>
          <w:rFonts w:ascii="Times New Roman" w:hAnsi="Times New Roman" w:cs="Times New Roman"/>
          <w:sz w:val="28"/>
          <w:szCs w:val="28"/>
        </w:rPr>
        <w:t>ество и совме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формирование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пользования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нформационно-коммуникационных технологий; </w:t>
      </w:r>
      <w:r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>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ника как неотъемлемой части его общей духовной </w:t>
      </w:r>
      <w:r>
        <w:rPr>
          <w:rStyle w:val="80"/>
          <w:rFonts w:ascii="Times New Roman" w:hAnsi="Times New Roman" w:cs="Times New Roman"/>
          <w:sz w:val="28"/>
          <w:szCs w:val="28"/>
        </w:rPr>
        <w:t>культуры;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тивного мышления, фантазии и </w:t>
      </w:r>
      <w:r>
        <w:rPr>
          <w:rStyle w:val="80"/>
          <w:rFonts w:ascii="Times New Roman" w:hAnsi="Times New Roman" w:cs="Times New Roman"/>
          <w:sz w:val="28"/>
          <w:szCs w:val="28"/>
        </w:rPr>
        <w:lastRenderedPageBreak/>
        <w:t>творческого воображения, эмоционально-ценностного отношения к явлениям жизни и искусства на основе восприяти</w:t>
      </w:r>
      <w:r>
        <w:rPr>
          <w:rStyle w:val="80"/>
          <w:rFonts w:ascii="Times New Roman" w:hAnsi="Times New Roman" w:cs="Times New Roman"/>
          <w:sz w:val="28"/>
          <w:szCs w:val="28"/>
        </w:rPr>
        <w:t>я и анализа художественного об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>, драма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тизация музыкальных произведений, импровизация, музы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</w:t>
      </w:r>
      <w:r>
        <w:rPr>
          <w:rStyle w:val="80"/>
          <w:rFonts w:ascii="Times New Roman" w:hAnsi="Times New Roman" w:cs="Times New Roman"/>
          <w:sz w:val="28"/>
          <w:szCs w:val="28"/>
        </w:rPr>
        <w:t>о-пластическое движение и др.);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ких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тельности, связанной с театром, кино, литературой, живо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пись</w:t>
      </w:r>
      <w:r>
        <w:rPr>
          <w:rStyle w:val="812pt"/>
          <w:rFonts w:ascii="Times New Roman" w:hAnsi="Times New Roman" w:cs="Times New Roman"/>
          <w:sz w:val="28"/>
          <w:szCs w:val="28"/>
        </w:rPr>
        <w:t>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29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овладение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нотной грамотой в рамках изуча</w:t>
      </w:r>
      <w:r>
        <w:rPr>
          <w:rStyle w:val="80"/>
          <w:rFonts w:ascii="Times New Roman" w:hAnsi="Times New Roman" w:cs="Times New Roman"/>
          <w:sz w:val="28"/>
          <w:szCs w:val="28"/>
        </w:rPr>
        <w:t>емого курса;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after="156"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ких проектов, решен</w:t>
      </w:r>
      <w:r>
        <w:rPr>
          <w:rStyle w:val="80"/>
          <w:rFonts w:ascii="Times New Roman" w:hAnsi="Times New Roman" w:cs="Times New Roman"/>
          <w:sz w:val="28"/>
          <w:szCs w:val="28"/>
        </w:rPr>
        <w:t>ия различных музыкально-творческих задач.</w:t>
      </w:r>
    </w:p>
    <w:p w:rsidR="001D61E2" w:rsidRDefault="001D61E2">
      <w:pPr>
        <w:pStyle w:val="810"/>
        <w:tabs>
          <w:tab w:val="left" w:pos="562"/>
        </w:tabs>
        <w:spacing w:after="156" w:line="100" w:lineRule="atLeast"/>
        <w:ind w:left="320" w:right="20"/>
      </w:pPr>
    </w:p>
    <w:p w:rsidR="001D61E2" w:rsidRDefault="006116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освоения программы по учебному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61E2" w:rsidRDefault="0061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D61E2" w:rsidRDefault="006116AC">
      <w:pPr>
        <w:pStyle w:val="810"/>
        <w:spacing w:line="100" w:lineRule="atLeast"/>
        <w:ind w:left="23" w:right="23" w:firstLine="685"/>
        <w:contextualSpacing/>
        <w:jc w:val="left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>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чувство гордости за свою Родину, российский народ и историю России, осознание своей </w:t>
      </w:r>
      <w:r>
        <w:rPr>
          <w:rStyle w:val="80"/>
          <w:rFonts w:ascii="Times New Roman" w:hAnsi="Times New Roman" w:cs="Times New Roman"/>
          <w:sz w:val="28"/>
          <w:szCs w:val="28"/>
        </w:rPr>
        <w:t>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сийского общества;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целостный, социально ориентированный в</w:t>
      </w:r>
      <w:r>
        <w:rPr>
          <w:rStyle w:val="80"/>
          <w:rFonts w:ascii="Times New Roman" w:hAnsi="Times New Roman" w:cs="Times New Roman"/>
          <w:sz w:val="28"/>
          <w:szCs w:val="28"/>
        </w:rPr>
        <w:t>згляд на мир в его органичном единстве и разнообразии природы, народов, культур и религий;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собность к саморазвитию и самообразованию на основе моти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вации к обучению и познанию;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уважительное отношение к </w:t>
      </w:r>
      <w:r>
        <w:rPr>
          <w:rStyle w:val="80"/>
          <w:rFonts w:ascii="Times New Roman" w:hAnsi="Times New Roman" w:cs="Times New Roman"/>
          <w:sz w:val="28"/>
          <w:szCs w:val="28"/>
        </w:rPr>
        <w:t>иному мнению, истории и культуре других народов; готовность и способность вести диа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лог с другими людьми и достигать в нем взаимопонимания; этические чувства доброжелательности и </w:t>
      </w:r>
      <w:r>
        <w:rPr>
          <w:rStyle w:val="80"/>
          <w:rFonts w:ascii="Times New Roman" w:hAnsi="Times New Roman" w:cs="Times New Roman"/>
          <w:sz w:val="28"/>
          <w:szCs w:val="28"/>
        </w:rPr>
        <w:lastRenderedPageBreak/>
        <w:t>эмоционально-нрав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ственной отзывчивости, понимание чу</w:t>
      </w:r>
      <w:proofErr w:type="gramStart"/>
      <w:r>
        <w:rPr>
          <w:rStyle w:val="80"/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Style w:val="80"/>
          <w:rFonts w:ascii="Times New Roman" w:hAnsi="Times New Roman" w:cs="Times New Roman"/>
          <w:sz w:val="28"/>
          <w:szCs w:val="28"/>
        </w:rPr>
        <w:t>угих людей и со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п</w:t>
      </w:r>
      <w:r>
        <w:rPr>
          <w:rStyle w:val="80"/>
          <w:rFonts w:ascii="Times New Roman" w:hAnsi="Times New Roman" w:cs="Times New Roman"/>
          <w:sz w:val="28"/>
          <w:szCs w:val="28"/>
        </w:rPr>
        <w:t>ереживание им;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28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ве личностного выбора, осознанное и ответственное отноше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ние к собственным поступкам;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after="260" w:line="100" w:lineRule="atLeast"/>
        <w:ind w:left="23" w:right="23" w:firstLine="28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ничестве со сверстниками, старшими и младшими в образо</w:t>
      </w:r>
      <w:r>
        <w:rPr>
          <w:rStyle w:val="80"/>
          <w:rFonts w:ascii="Times New Roman" w:hAnsi="Times New Roman" w:cs="Times New Roman"/>
          <w:sz w:val="28"/>
          <w:szCs w:val="28"/>
        </w:rPr>
        <w:t>вательной, общественно полезной, учебно-исследовательской, творческой и других видах деятельности;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3" w:right="23" w:firstLine="300"/>
        <w:contextualSpacing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признание ценности жизни во всех е</w:t>
      </w:r>
      <w:r>
        <w:rPr>
          <w:rStyle w:val="80"/>
          <w:rFonts w:ascii="Times New Roman" w:hAnsi="Times New Roman" w:cs="Times New Roman"/>
          <w:sz w:val="28"/>
          <w:szCs w:val="28"/>
        </w:rPr>
        <w:t>е проявлениях и не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ющей среде;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ческое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сознание как рез</w:t>
      </w:r>
      <w:r>
        <w:rPr>
          <w:rStyle w:val="80"/>
          <w:rFonts w:ascii="Times New Roman" w:hAnsi="Times New Roman" w:cs="Times New Roman"/>
          <w:sz w:val="28"/>
          <w:szCs w:val="28"/>
        </w:rPr>
        <w:t>ультат освоения художественного на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следия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народов России и мира, творческой деятельности му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зыкально</w:t>
      </w:r>
      <w:r>
        <w:rPr>
          <w:rStyle w:val="80"/>
          <w:rFonts w:ascii="Times New Roman" w:hAnsi="Times New Roman" w:cs="Times New Roman"/>
          <w:sz w:val="28"/>
          <w:szCs w:val="28"/>
        </w:rPr>
        <w:t>-эстетического характера.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12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12pt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умение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самостоятельно ставить новые учебные задачи на </w:t>
      </w:r>
      <w:r>
        <w:rPr>
          <w:rStyle w:val="812pt"/>
          <w:rFonts w:ascii="Times New Roman" w:hAnsi="Times New Roman" w:cs="Times New Roman"/>
          <w:sz w:val="28"/>
          <w:szCs w:val="28"/>
        </w:rPr>
        <w:t>основе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развития познавательных мотивов и интересо</w:t>
      </w:r>
      <w:r>
        <w:rPr>
          <w:rStyle w:val="80"/>
          <w:rFonts w:ascii="Times New Roman" w:hAnsi="Times New Roman" w:cs="Times New Roman"/>
          <w:sz w:val="28"/>
          <w:szCs w:val="28"/>
        </w:rPr>
        <w:t>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лей,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осознанно выбирать наиболее эффективные способы ре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шения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учебных и познавательных задач;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ность, адекватно оценивать правильность или ошибочность выполнения учебной задачи и собственные возможности ее </w:t>
      </w:r>
      <w:r>
        <w:rPr>
          <w:rStyle w:val="812pt"/>
          <w:rFonts w:ascii="Times New Roman" w:hAnsi="Times New Roman" w:cs="Times New Roman"/>
          <w:sz w:val="28"/>
          <w:szCs w:val="28"/>
        </w:rPr>
        <w:t>решения,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</w:t>
      </w:r>
      <w:r>
        <w:rPr>
          <w:rStyle w:val="812pt"/>
          <w:rFonts w:ascii="Times New Roman" w:hAnsi="Times New Roman" w:cs="Times New Roman"/>
          <w:sz w:val="28"/>
          <w:szCs w:val="28"/>
        </w:rPr>
        <w:t>решений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0"/>
          <w:rFonts w:ascii="Times New Roman" w:hAnsi="Times New Roman" w:cs="Times New Roman"/>
          <w:sz w:val="28"/>
          <w:szCs w:val="28"/>
        </w:rPr>
        <w:t>и осуществления осознанного выбора в учебной и познавательной деятельности;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вания и критерии для классификации; умение устанавливать причинно-следст</w:t>
      </w:r>
      <w:r>
        <w:rPr>
          <w:rStyle w:val="80"/>
          <w:rFonts w:ascii="Times New Roman" w:hAnsi="Times New Roman" w:cs="Times New Roman"/>
          <w:sz w:val="28"/>
          <w:szCs w:val="28"/>
        </w:rPr>
        <w:t>венные связи; размышлять, рассуждать и де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лать выводы;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0"/>
        </w:tabs>
        <w:spacing w:line="100" w:lineRule="atLeast"/>
        <w:ind w:lef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3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ных задач;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умение организовывать учебн</w:t>
      </w:r>
      <w:r>
        <w:rPr>
          <w:rStyle w:val="80"/>
          <w:rFonts w:ascii="Times New Roman" w:hAnsi="Times New Roman" w:cs="Times New Roman"/>
          <w:sz w:val="28"/>
          <w:szCs w:val="28"/>
        </w:rPr>
        <w:t>ое сотрудничество и совме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>
        <w:rPr>
          <w:rStyle w:val="812pt"/>
          <w:rFonts w:ascii="Times New Roman" w:hAnsi="Times New Roman" w:cs="Times New Roman"/>
          <w:sz w:val="28"/>
          <w:szCs w:val="28"/>
        </w:rPr>
        <w:t>художественном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проекте, взаимодействовать и работать в </w:t>
      </w:r>
      <w:r>
        <w:rPr>
          <w:rStyle w:val="812pt"/>
          <w:rFonts w:ascii="Times New Roman" w:hAnsi="Times New Roman" w:cs="Times New Roman"/>
          <w:sz w:val="28"/>
          <w:szCs w:val="28"/>
        </w:rPr>
        <w:t>группе;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формирование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развитие компетентности в области ис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п</w:t>
      </w:r>
      <w:r>
        <w:rPr>
          <w:rStyle w:val="812pt"/>
          <w:rFonts w:ascii="Times New Roman" w:hAnsi="Times New Roman" w:cs="Times New Roman"/>
          <w:sz w:val="28"/>
          <w:szCs w:val="28"/>
        </w:rPr>
        <w:t>ользования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технологий; </w:t>
      </w:r>
      <w:r>
        <w:rPr>
          <w:rStyle w:val="812pt"/>
          <w:rFonts w:ascii="Times New Roman" w:hAnsi="Times New Roman" w:cs="Times New Roman"/>
          <w:sz w:val="28"/>
          <w:szCs w:val="28"/>
        </w:rPr>
        <w:t>стремление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 самостоятельному общению с искусством и ху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дожественному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самообразованию.</w:t>
      </w:r>
    </w:p>
    <w:p w:rsidR="001D61E2" w:rsidRDefault="006116AC">
      <w:pPr>
        <w:pStyle w:val="810"/>
        <w:spacing w:line="100" w:lineRule="atLeast"/>
        <w:ind w:left="20" w:right="20" w:firstLine="688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b/>
          <w:sz w:val="28"/>
          <w:szCs w:val="28"/>
        </w:rPr>
        <w:lastRenderedPageBreak/>
        <w:t>Предметные</w:t>
      </w:r>
      <w:r>
        <w:rPr>
          <w:rStyle w:val="812pt"/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Style w:val="80"/>
          <w:rFonts w:ascii="Times New Roman" w:hAnsi="Times New Roman" w:cs="Times New Roman"/>
          <w:sz w:val="28"/>
          <w:szCs w:val="28"/>
        </w:rPr>
        <w:t>: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58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 музыкальной культуры школь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ника как неотъемлемой части его общей </w:t>
      </w:r>
      <w:r>
        <w:rPr>
          <w:rStyle w:val="80"/>
          <w:rFonts w:ascii="Times New Roman" w:hAnsi="Times New Roman" w:cs="Times New Roman"/>
          <w:sz w:val="28"/>
          <w:szCs w:val="28"/>
        </w:rPr>
        <w:t>духовной культуры;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8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потребности в общении с музыкой </w:t>
      </w:r>
      <w:r>
        <w:rPr>
          <w:rStyle w:val="812pt"/>
          <w:rFonts w:ascii="Times New Roman" w:hAnsi="Times New Roman" w:cs="Times New Roman"/>
          <w:sz w:val="28"/>
          <w:szCs w:val="28"/>
        </w:rPr>
        <w:t>для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дальнейшего духовно-нравственного развития, социали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зации,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самообразования, организации содержательного куль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турного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досуга на основе осознания роли музыки в жизни </w:t>
      </w:r>
      <w:r>
        <w:rPr>
          <w:rStyle w:val="812pt"/>
          <w:rFonts w:ascii="Times New Roman" w:hAnsi="Times New Roman" w:cs="Times New Roman"/>
          <w:sz w:val="28"/>
          <w:szCs w:val="28"/>
        </w:rPr>
        <w:t>отдельного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человека и общества, в развитии мировой куль</w:t>
      </w:r>
      <w:r>
        <w:rPr>
          <w:rStyle w:val="812pt"/>
          <w:rFonts w:ascii="Times New Roman" w:hAnsi="Times New Roman" w:cs="Times New Roman"/>
          <w:sz w:val="28"/>
          <w:szCs w:val="28"/>
        </w:rPr>
        <w:t>туры;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</w:t>
      </w:r>
      <w:r>
        <w:rPr>
          <w:rStyle w:val="80"/>
          <w:rFonts w:ascii="Times New Roman" w:hAnsi="Times New Roman" w:cs="Times New Roman"/>
          <w:sz w:val="28"/>
          <w:szCs w:val="28"/>
        </w:rPr>
        <w:t>иям жизни и искусства на основе восприятия и анализа художественного об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раза;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7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 xml:space="preserve">ние музыки, пение, инструментальное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>, драма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тизация музыкальн</w:t>
      </w:r>
      <w:r>
        <w:rPr>
          <w:rStyle w:val="80"/>
          <w:rFonts w:ascii="Times New Roman" w:hAnsi="Times New Roman" w:cs="Times New Roman"/>
          <w:sz w:val="28"/>
          <w:szCs w:val="28"/>
        </w:rPr>
        <w:t>ых произведений, импровизация, музы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кально-пластическое движение и др.);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12pt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кого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восприятия музыкальной информации, развитие творчес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ких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способностей в многообразных видах музыкальной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тельности, связанно</w:t>
      </w:r>
      <w:r>
        <w:rPr>
          <w:rStyle w:val="80"/>
          <w:rFonts w:ascii="Times New Roman" w:hAnsi="Times New Roman" w:cs="Times New Roman"/>
          <w:sz w:val="28"/>
          <w:szCs w:val="28"/>
        </w:rPr>
        <w:t>й с театром, кино, литературой, живо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писью;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зора;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воспитание музыкального вкуса, устойчивого интереса к </w:t>
      </w:r>
      <w:r>
        <w:rPr>
          <w:rStyle w:val="812pt"/>
          <w:rFonts w:ascii="Times New Roman" w:hAnsi="Times New Roman" w:cs="Times New Roman"/>
          <w:sz w:val="28"/>
          <w:szCs w:val="28"/>
        </w:rPr>
        <w:t>музыке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29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овлад</w:t>
      </w:r>
      <w:r>
        <w:rPr>
          <w:rStyle w:val="812pt"/>
          <w:rFonts w:ascii="Times New Roman" w:hAnsi="Times New Roman" w:cs="Times New Roman"/>
          <w:sz w:val="28"/>
          <w:szCs w:val="28"/>
        </w:rPr>
        <w:t>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основами музыкальной грамотности: способ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ностью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эмоционально воспринимать музыку как живое образ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ное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искусство во взаимосвязи с жизнью, со специальной тер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минологией и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ключевыми понятиями музыкального искусства, </w:t>
      </w:r>
      <w:r>
        <w:rPr>
          <w:rStyle w:val="812pt"/>
          <w:rFonts w:ascii="Times New Roman" w:hAnsi="Times New Roman" w:cs="Times New Roman"/>
          <w:sz w:val="28"/>
          <w:szCs w:val="28"/>
        </w:rPr>
        <w:t>элементарной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нотной грамотой в рамках и</w:t>
      </w:r>
      <w:r>
        <w:rPr>
          <w:rStyle w:val="80"/>
          <w:rFonts w:ascii="Times New Roman" w:hAnsi="Times New Roman" w:cs="Times New Roman"/>
          <w:sz w:val="28"/>
          <w:szCs w:val="28"/>
        </w:rPr>
        <w:t>зучаемого курса;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72"/>
        </w:tabs>
        <w:spacing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12pt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устойчивых навыков самостоятельной, це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</w:r>
      <w:r>
        <w:rPr>
          <w:rStyle w:val="812pt"/>
          <w:rFonts w:ascii="Times New Roman" w:hAnsi="Times New Roman" w:cs="Times New Roman"/>
          <w:sz w:val="28"/>
          <w:szCs w:val="28"/>
        </w:rPr>
        <w:t>ленаправленной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и содержательной музыкально-учебной дея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тельности, включая информационно-коммуникационные тех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нологии;</w:t>
      </w:r>
    </w:p>
    <w:p w:rsidR="001D61E2" w:rsidRDefault="006116AC">
      <w:pPr>
        <w:pStyle w:val="810"/>
        <w:numPr>
          <w:ilvl w:val="0"/>
          <w:numId w:val="1"/>
        </w:numPr>
        <w:tabs>
          <w:tab w:val="left" w:pos="562"/>
        </w:tabs>
        <w:spacing w:after="156" w:line="100" w:lineRule="atLeast"/>
        <w:ind w:left="20" w:right="20" w:firstLine="300"/>
        <w:rPr>
          <w:rStyle w:val="80"/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</w:t>
      </w:r>
      <w:r>
        <w:rPr>
          <w:rStyle w:val="80"/>
          <w:rFonts w:ascii="Times New Roman" w:hAnsi="Times New Roman" w:cs="Times New Roman"/>
          <w:sz w:val="28"/>
          <w:szCs w:val="28"/>
        </w:rPr>
        <w:softHyphen/>
        <w:t>ких проектов, р</w:t>
      </w:r>
      <w:r>
        <w:rPr>
          <w:rStyle w:val="80"/>
          <w:rFonts w:ascii="Times New Roman" w:hAnsi="Times New Roman" w:cs="Times New Roman"/>
          <w:sz w:val="28"/>
          <w:szCs w:val="28"/>
        </w:rPr>
        <w:t>ешения различных музыкально-творческих задач</w:t>
      </w:r>
    </w:p>
    <w:p w:rsidR="001D61E2" w:rsidRDefault="006116AC">
      <w:pPr>
        <w:pStyle w:val="810"/>
        <w:tabs>
          <w:tab w:val="left" w:pos="562"/>
        </w:tabs>
        <w:spacing w:after="156" w:line="100" w:lineRule="atLeast"/>
        <w:ind w:left="320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освоения программы по учебному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61E2" w:rsidRDefault="006116AC">
      <w:pPr>
        <w:pStyle w:val="810"/>
        <w:tabs>
          <w:tab w:val="left" w:pos="562"/>
        </w:tabs>
        <w:spacing w:after="156" w:line="100" w:lineRule="atLeast"/>
        <w:ind w:left="320"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8 класс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-исполнять народные и современные песни, знакомые мелодии </w:t>
      </w:r>
      <w:r>
        <w:rPr>
          <w:rFonts w:ascii="Times New Roman" w:hAnsi="Times New Roman" w:cs="Times New Roman"/>
          <w:sz w:val="28"/>
          <w:szCs w:val="28"/>
        </w:rPr>
        <w:t>изученных классических произведений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-творчески интерпретировать содержание музыкальных произведений, используя приемы пластического интонирования, музыкально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импровизации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ориентироваться в нотной записи как средстве фиксации музыка</w:t>
      </w:r>
      <w:r>
        <w:rPr>
          <w:rFonts w:ascii="Times New Roman" w:hAnsi="Times New Roman" w:cs="Times New Roman"/>
          <w:sz w:val="28"/>
          <w:szCs w:val="28"/>
        </w:rPr>
        <w:t>льной речи;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 особенности взаимодействия музыки с другими видами искусства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использовать различные формы индивидуального, группового и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выполнять творческие задания, участвовать в исследовательских проектах</w:t>
      </w:r>
      <w:proofErr w:type="gramEnd"/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</w:t>
      </w:r>
      <w:r>
        <w:rPr>
          <w:rFonts w:ascii="Times New Roman" w:hAnsi="Times New Roman" w:cs="Times New Roman"/>
          <w:sz w:val="28"/>
          <w:szCs w:val="28"/>
        </w:rPr>
        <w:t>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представление о триединстве музыкальной деятельности (композитор</w:t>
      </w:r>
      <w:r>
        <w:rPr>
          <w:rFonts w:ascii="Times New Roman" w:hAnsi="Times New Roman" w:cs="Times New Roman"/>
          <w:sz w:val="28"/>
          <w:szCs w:val="28"/>
        </w:rPr>
        <w:t xml:space="preserve"> — исполнитель — слушатель)</w:t>
      </w:r>
    </w:p>
    <w:p w:rsidR="001D61E2" w:rsidRDefault="006116AC">
      <w:pPr>
        <w:tabs>
          <w:tab w:val="left" w:pos="5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 при организации культурного досуга, при составлении домашней фонотеки, видеотеки и пр.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Предметными р</w:t>
      </w:r>
      <w:r>
        <w:rPr>
          <w:rFonts w:ascii="Times New Roman" w:hAnsi="Times New Roman" w:cs="Times New Roman"/>
          <w:sz w:val="28"/>
          <w:szCs w:val="28"/>
        </w:rPr>
        <w:t>езультатами занятий по программе «Музыка» являются:</w:t>
      </w:r>
    </w:p>
    <w:p w:rsidR="001D61E2" w:rsidRDefault="006116AC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 интерес к музыке, к художественным традициям своего народа, к различным вида</w:t>
      </w:r>
      <w:r>
        <w:rPr>
          <w:rFonts w:ascii="Times New Roman" w:hAnsi="Times New Roman" w:cs="Times New Roman"/>
          <w:sz w:val="28"/>
          <w:szCs w:val="28"/>
        </w:rPr>
        <w:t>м музыкальнотворческой деятельности; понимание значения музыки в жизни человека, представление о музыкальной картине мира;</w:t>
      </w:r>
    </w:p>
    <w:p w:rsidR="001D61E2" w:rsidRDefault="006116AC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освоение/присвоение музыкальных произведений как духовного опыта поколений;</w:t>
      </w:r>
    </w:p>
    <w:p w:rsidR="001D61E2" w:rsidRDefault="006116AC">
      <w:pPr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 основных закономерностей музыкального искусства, у</w:t>
      </w:r>
      <w:r>
        <w:rPr>
          <w:rFonts w:ascii="Times New Roman" w:hAnsi="Times New Roman" w:cs="Times New Roman"/>
          <w:sz w:val="28"/>
          <w:szCs w:val="28"/>
        </w:rPr>
        <w:t>мения и навыки в различных видах учебно-творческой деятельности.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 научатся: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понимать роль музыки в жизни человека; образное содержание музыкальных произведений, особенности претворения вечных тем искусства и жизни в произведениях разных жанров и </w:t>
      </w:r>
      <w:r>
        <w:rPr>
          <w:rFonts w:ascii="Times New Roman" w:hAnsi="Times New Roman" w:cs="Times New Roman"/>
          <w:sz w:val="28"/>
          <w:szCs w:val="28"/>
        </w:rPr>
        <w:t>стилей; различать лирические, эпические, драматические музыкальные образы; определять по характерным признакам принадлежность музыкальных произведений к 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жанру и стилю — музыка классическая, на родная, религиозной традиции, современная;</w:t>
      </w:r>
      <w:proofErr w:type="gramEnd"/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 </w:t>
      </w:r>
      <w:r>
        <w:rPr>
          <w:rFonts w:ascii="Times New Roman" w:hAnsi="Times New Roman" w:cs="Times New Roman"/>
          <w:sz w:val="28"/>
          <w:szCs w:val="28"/>
        </w:rPr>
        <w:lastRenderedPageBreak/>
        <w:t>размышлять о знакомом музыкальном произведении; высказывать суждение об осн</w:t>
      </w:r>
      <w:r>
        <w:rPr>
          <w:rFonts w:ascii="Times New Roman" w:hAnsi="Times New Roman" w:cs="Times New Roman"/>
          <w:sz w:val="28"/>
          <w:szCs w:val="28"/>
        </w:rPr>
        <w:t>овной идее, о средствах и формах ее воплощения;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понимать специфику и особенности музыкального языка, закономерности музыкального искусства;  получать представление о средствах музыкальной выразительности, музыкальной драматургии, приемах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развития музыкальных образов; анализировать различные трактовки одного и того же произведения, аргументируя исполнительскую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интерпретацию замысла композитора;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исполнять народные и современные песни, знакомые мелодии изученных классических произведений; </w:t>
      </w:r>
      <w:r>
        <w:rPr>
          <w:rFonts w:ascii="Times New Roman" w:hAnsi="Times New Roman" w:cs="Times New Roman"/>
          <w:sz w:val="28"/>
          <w:szCs w:val="28"/>
        </w:rPr>
        <w:t>участвовать в концертном исполнении песенного репертуара класса;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различать простые и сложные жанры вокальной, инструментальной, сценической музыки; находить жанровые параллели между музыкой и другими видами искусства;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творчески интерпретировать содержа</w:t>
      </w:r>
      <w:r>
        <w:rPr>
          <w:rFonts w:ascii="Times New Roman" w:hAnsi="Times New Roman" w:cs="Times New Roman"/>
          <w:sz w:val="28"/>
          <w:szCs w:val="28"/>
        </w:rPr>
        <w:t>ние музыкального произведения в пении, 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ритмическом 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знать имена выдающихся отечественных и зарубежных композиторов и исполнителей, узнавать наиболее значимые</w:t>
      </w:r>
      <w:r>
        <w:rPr>
          <w:rFonts w:ascii="Times New Roman" w:hAnsi="Times New Roman" w:cs="Times New Roman"/>
          <w:sz w:val="28"/>
          <w:szCs w:val="28"/>
        </w:rPr>
        <w:t xml:space="preserve"> их произведения и интерпретации; приводить примеры их произведений;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ориентироваться в нотной записи как средстве фиксации музыкальной речи.</w:t>
      </w:r>
    </w:p>
    <w:p w:rsidR="001D61E2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результатами изучения музыки являются 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освоенные способы деятельности, применимые при решении проблем в реальных жизненных ситуациях:</w:t>
      </w:r>
    </w:p>
    <w:p w:rsidR="001D61E2" w:rsidRDefault="006116AC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анализ, обобщение, нахождение ассоциативных связей между произведениями разных видов искусства;</w:t>
      </w:r>
    </w:p>
    <w:p w:rsidR="001D61E2" w:rsidRDefault="006116AC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 с разными источниками информации; стремление к </w:t>
      </w:r>
      <w:r>
        <w:rPr>
          <w:rFonts w:ascii="Times New Roman" w:hAnsi="Times New Roman" w:cs="Times New Roman"/>
          <w:sz w:val="28"/>
          <w:szCs w:val="28"/>
        </w:rPr>
        <w:t>самостоятельному общению с искусством и художественному самообразованию;</w:t>
      </w:r>
    </w:p>
    <w:p w:rsidR="001D61E2" w:rsidRDefault="006116AC">
      <w:pPr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 участвовать в музыкально-эстетической жизни класса, школы, города и др. и продуктивно сотрудничать (общаться, взаимодействовать) со сверстниками при решении различных задач.</w:t>
      </w:r>
    </w:p>
    <w:p w:rsidR="001D61E2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Pr="006116AC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Pr="006116AC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 научатся: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наблюдать за разнообразными явлениями жизни и искусства и оценивать их; выявлять особенности взаимодействия музыки с  другими видами искусства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(литература, изобразительное искусство, театр, кино и др.); раскрывать образный строй худо</w:t>
      </w:r>
      <w:r>
        <w:rPr>
          <w:rFonts w:ascii="Times New Roman" w:hAnsi="Times New Roman" w:cs="Times New Roman"/>
          <w:sz w:val="28"/>
          <w:szCs w:val="28"/>
        </w:rPr>
        <w:t>жественных произведений; находить ассоциативные связи между художественными образами музыки и других видов искусства;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передавать свои впечатления в устной и письменной форме; развивать навыки исследовательской художественно-эстетической деятельности (вып</w:t>
      </w:r>
      <w:r>
        <w:rPr>
          <w:rFonts w:ascii="Times New Roman" w:hAnsi="Times New Roman" w:cs="Times New Roman"/>
          <w:sz w:val="28"/>
          <w:szCs w:val="28"/>
        </w:rPr>
        <w:t>олнение индивидуальных и коллективных проектов);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заниматься музыкально-эстетическим самообразованием при организации культурного досуга, составлении домашней фонотеки, видеотеки, библиотеки и пр., посещении концертов, театров и др.;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Кроме </w:t>
      </w:r>
      <w:r>
        <w:rPr>
          <w:rFonts w:ascii="Times New Roman" w:hAnsi="Times New Roman" w:cs="Times New Roman"/>
          <w:sz w:val="28"/>
          <w:szCs w:val="28"/>
        </w:rPr>
        <w:t>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 отечественной и зарубежной культуре.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D61E2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</w:t>
      </w:r>
      <w:r>
        <w:rPr>
          <w:rFonts w:ascii="Times New Roman" w:hAnsi="Times New Roman" w:cs="Times New Roman"/>
          <w:b/>
          <w:sz w:val="28"/>
          <w:szCs w:val="28"/>
        </w:rPr>
        <w:t>остными результатами изучения музыки являются:</w:t>
      </w:r>
    </w:p>
    <w:p w:rsidR="001D61E2" w:rsidRDefault="006116AC">
      <w:pPr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1D61E2" w:rsidRDefault="006116AC">
      <w:pPr>
        <w:numPr>
          <w:ilvl w:val="0"/>
          <w:numId w:val="4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 творческого потенциала в процессе коллективного (или индивидуального)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 при вопло</w:t>
      </w:r>
      <w:r>
        <w:rPr>
          <w:rFonts w:ascii="Times New Roman" w:hAnsi="Times New Roman" w:cs="Times New Roman"/>
          <w:sz w:val="28"/>
          <w:szCs w:val="28"/>
        </w:rPr>
        <w:t>щении музыкальных образов;</w:t>
      </w:r>
    </w:p>
    <w:p w:rsidR="001D61E2" w:rsidRDefault="006116AC">
      <w:pPr>
        <w:numPr>
          <w:ilvl w:val="0"/>
          <w:numId w:val="5"/>
        </w:numPr>
        <w:spacing w:after="0" w:line="10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 самооценка своих музыкально-творческих возможностей.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 научатся: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высказывать личностно-оценочные суждения о роли и месте музыки в жизни, о нравственных ценностях и идеалах шедевров музыкального искусства прошл</w:t>
      </w:r>
      <w:r>
        <w:rPr>
          <w:rFonts w:ascii="Times New Roman" w:hAnsi="Times New Roman" w:cs="Times New Roman"/>
          <w:sz w:val="28"/>
          <w:szCs w:val="28"/>
        </w:rPr>
        <w:t>ого и современности;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•использовать различные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группового и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(пение, пластическое интонирование, импровизация, игра на инструментах);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решать творческие задачи, участвовать в исследовательских проектах, художественных событиях школы;</w:t>
      </w:r>
    </w:p>
    <w:p w:rsidR="001D61E2" w:rsidRDefault="00611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проявлять творческую инициативу в различных сферах художественно-творческой деятельности, в музыкально-эстетической жизни класса, школы  (музыкальные вечер</w:t>
      </w:r>
      <w:r>
        <w:rPr>
          <w:rFonts w:ascii="Times New Roman" w:hAnsi="Times New Roman" w:cs="Times New Roman"/>
          <w:sz w:val="28"/>
          <w:szCs w:val="28"/>
        </w:rPr>
        <w:t>а, музыкальные гостиные, концерты для младших школьников и др.)</w:t>
      </w:r>
    </w:p>
    <w:p w:rsidR="001D61E2" w:rsidRDefault="001D61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61E2" w:rsidRDefault="001D61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61E2" w:rsidRDefault="001D61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D61E2" w:rsidRDefault="006116A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Формирование универсальных учебных действий.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Личностные УУД: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понимание социальных функций музыки (познавательной, коммуникативной, эстетической, практической, воспитательной,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зрелищной и др.) в жизни людей, общества, в своей жизни;</w:t>
      </w:r>
      <w:proofErr w:type="gramEnd"/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алог;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осмысление взаимодействия искусств как средства 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асширения представлений о содержании музыкальных образов, их влиянии на духовно-нравственное становление личности;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участия в исследовательских проектах.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Регулятивные УУД: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самостоятельный выбор целей и способов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планирование собственных действий в процессе восприятия, исполнения музыки,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создания импровизаций при выявлении взаимодействия музыки с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другими видами искусства, участия в художественной и проектно-исследовательской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совершенствование действий контроля, коррекции, оценки действий партнёра в коллективной и групповой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музыкальной, творческо-художественной, исследовательской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саморегуляция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й, проектной деятельности, в самообразовании;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сравнение изложения одних и те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 же сведений о музыкальном искусстве в различных источниках; приобретение навыков работы с сервисами интернета.</w:t>
      </w:r>
    </w:p>
    <w:p w:rsidR="001D61E2" w:rsidRDefault="001D61E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D61E2" w:rsidRDefault="006116AC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Познавательные УУД: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стремление к приобретению музыкально-слухового опыта общения с известными и новыми музыкальными произведениями различны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формирование интереса к специфике деятельности композиторов и исполнителей (профессиональных и народных), особенностям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музыкальной культуры своего края, региона;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-усвоение терминов и понятий музыкального языка и художественного языка ра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применение полученных знаний о музыке и музыкантах, о других видах искусства в процессе самообразования, внеурочной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творческой деятельности.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Коммуникативные УУД: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формирование способности вступать в контакт, высказывать свою 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очку зрения, слушать и понимать точку зрения собеседника, вести дискуссию по поводу различных явлений музыкальной культуры;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участия в иссл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едовательских проектах, внеурочной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совершенствование навыков развёрнутого речевого высказы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вания в процессе анализа музыки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деятельности;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знакомство с различными социальными ролями в процессе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защиты исследовательских проектов;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самооценка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интепретация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Информационные УУД: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-владение навыками работы с разл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  <w:proofErr w:type="gramEnd"/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самостоятельный поиск, извлечение, систематизация, анализ и отбор необходимой для решения учебных задач инфор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мации, её организация, преобразование, сохранение и передача;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ств массовой информации;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увеличение количества источников информации, с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1D61E2" w:rsidRDefault="006116A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осуществление интерактивного диалога в едином информационном пространстве музыкальной культуры.</w:t>
      </w:r>
    </w:p>
    <w:p w:rsidR="001D61E2" w:rsidRDefault="001D61E2">
      <w:pPr>
        <w:pStyle w:val="810"/>
        <w:tabs>
          <w:tab w:val="left" w:pos="562"/>
        </w:tabs>
        <w:spacing w:after="156" w:line="100" w:lineRule="atLeast"/>
        <w:ind w:left="320" w:right="20"/>
        <w:rPr>
          <w:rFonts w:ascii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tbl>
      <w:tblPr>
        <w:tblW w:w="935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58"/>
        <w:gridCol w:w="8597"/>
      </w:tblGrid>
      <w:tr w:rsidR="001D61E2">
        <w:trPr>
          <w:cantSplit/>
          <w:trHeight w:val="398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основного общего образования по образовательной области «Искусство»</w:t>
            </w:r>
          </w:p>
        </w:tc>
      </w:tr>
      <w:tr w:rsidR="001D61E2">
        <w:trPr>
          <w:trHeight w:val="405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программа основного общего образования по музыке</w:t>
            </w:r>
          </w:p>
        </w:tc>
      </w:tr>
      <w:tr w:rsidR="001D61E2">
        <w:trPr>
          <w:trHeight w:val="153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/ творческие тетради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блокноты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Музыка.1,2,3,4,5,6,7,8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Москва-Дрофа);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Е.Д.Критская, Г.П.Сергеева,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Музыка.1,2,3,4,5,6,7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(Москва-Просвещение);</w:t>
            </w:r>
          </w:p>
          <w:p w:rsidR="001D61E2" w:rsidRDefault="001D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572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журналы по искусству</w:t>
            </w:r>
          </w:p>
        </w:tc>
      </w:tr>
      <w:tr w:rsidR="001D61E2">
        <w:trPr>
          <w:trHeight w:val="130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1D61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Фонохрестоматии (аудиозаписи и компакт-диски по темам и разделам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курса каждого года обучения, включающие материал для слушания и  исполнения:</w:t>
            </w:r>
            <w:proofErr w:type="gramEnd"/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Т.Н.Кичак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Музыка.1,2,3,4,5,6,7,8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Москва-Дрофа);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Е.Д.Критская, Г.П.Сергеева,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Музыка.1,2,3,4,5,6,7 ,8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(Москва-Просвещение);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представлен в виде инструментального сопровождения (минус-караоке).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  <w:p w:rsidR="001D61E2" w:rsidRDefault="001D61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61E2" w:rsidRDefault="001D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67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пособия, энциклопедии: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«Краткий музыкальный словарь»</w:t>
            </w:r>
          </w:p>
        </w:tc>
      </w:tr>
    </w:tbl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результаты.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 и другие виды искусства (5 класс)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наблюдать за многообразными явлениями жизни и искусства, выражать своё отношение к искусству, оценивая художественно-образное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произведения в единстве с его формой;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Выпускник получит возможность научиться: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ху</w:t>
      </w:r>
      <w:r>
        <w:rPr>
          <w:rFonts w:ascii="Times New Roman" w:eastAsia="Times New Roman" w:hAnsi="Times New Roman" w:cs="Times New Roman"/>
          <w:sz w:val="28"/>
          <w:szCs w:val="28"/>
        </w:rPr>
        <w:t>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решать творческие задачи, высказывать свои впечатления о концертах,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ектаклях, кинофильмах, художественных выставках и др., оценивая их с художественно-эстетической точки зрения. 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образ и музыкальная драматургия (6 класс)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 раскрывать образное содержание музыкальных произведений разных форм, </w:t>
      </w:r>
      <w:r>
        <w:rPr>
          <w:rFonts w:ascii="Times New Roman" w:eastAsia="Times New Roman" w:hAnsi="Times New Roman" w:cs="Times New Roman"/>
          <w:sz w:val="28"/>
          <w:szCs w:val="28"/>
        </w:rPr>
        <w:t>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понимать специфику и особенно</w:t>
      </w:r>
      <w:r>
        <w:rPr>
          <w:rFonts w:ascii="Times New Roman" w:eastAsia="Times New Roman" w:hAnsi="Times New Roman" w:cs="Times New Roman"/>
          <w:sz w:val="28"/>
          <w:szCs w:val="28"/>
        </w:rPr>
        <w:t>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ритмическом движении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осуществ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практическиммузицированием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1E2" w:rsidRDefault="006116AC">
      <w:pPr>
        <w:tabs>
          <w:tab w:val="left" w:pos="-324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кник получит возможность научиться: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воплощать различные творческие з</w:t>
      </w:r>
      <w:r>
        <w:rPr>
          <w:rFonts w:ascii="Times New Roman" w:eastAsia="Times New Roman" w:hAnsi="Times New Roman" w:cs="Times New Roman"/>
          <w:sz w:val="28"/>
          <w:szCs w:val="28"/>
        </w:rPr>
        <w:t>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1D61E2" w:rsidRDefault="006116AC">
      <w:pPr>
        <w:tabs>
          <w:tab w:val="left" w:pos="-324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 в современном мире: традиции и инновации (7-8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ор</w:t>
      </w:r>
      <w:r>
        <w:rPr>
          <w:rFonts w:ascii="Times New Roman" w:eastAsia="Times New Roman" w:hAnsi="Times New Roman" w:cs="Times New Roman"/>
          <w:sz w:val="28"/>
          <w:szCs w:val="28"/>
        </w:rPr>
        <w:t>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</w:t>
      </w:r>
      <w:r>
        <w:rPr>
          <w:rFonts w:ascii="Times New Roman" w:eastAsia="Times New Roman" w:hAnsi="Times New Roman" w:cs="Times New Roman"/>
          <w:sz w:val="28"/>
          <w:szCs w:val="28"/>
        </w:rPr>
        <w:t>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определять стилевое своеобразие классической, народной, религиозной, современной музыки, понимать ст</w:t>
      </w:r>
      <w:r>
        <w:rPr>
          <w:rFonts w:ascii="Times New Roman" w:eastAsia="Times New Roman" w:hAnsi="Times New Roman" w:cs="Times New Roman"/>
          <w:sz w:val="28"/>
          <w:szCs w:val="28"/>
        </w:rPr>
        <w:t>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 применять информационно-коммуникационные технологии для расширения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едпочтения в ситуации выбора; </w:t>
      </w:r>
    </w:p>
    <w:p w:rsidR="001D61E2" w:rsidRDefault="006116A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D61E2" w:rsidRDefault="006116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качества знаний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«Музыка»</w:t>
      </w:r>
    </w:p>
    <w:p w:rsidR="001D61E2" w:rsidRDefault="001D6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1D6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знаний и умений обучающихся</w:t>
      </w:r>
    </w:p>
    <w:p w:rsidR="001D61E2" w:rsidRDefault="001D61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проверке анализа музыкальных произведений, работе по карточкам, выполнения тестовых заданий, написания  музыкальных викторин, уроков-концертов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объективность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– ставить оценку независимо от симпатий или антипатий учителя;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гласность–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ведение до учащихся обоснованных критериев оценки;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систематичность–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оверку знаний проводить не от случая к случаю, а в течение учебного процесса;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всесторонность–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итыва</w:t>
      </w:r>
      <w:r>
        <w:rPr>
          <w:rFonts w:ascii="Times New Roman" w:eastAsia="Times New Roman" w:hAnsi="Times New Roman" w:cs="Times New Roman"/>
          <w:sz w:val="28"/>
          <w:szCs w:val="28"/>
        </w:rPr>
        <w:t>ть объем, глубину, осмысленность, научность, прочность знаний;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индивидуализация учета–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деть каждого ученика, его достижения, неудачи, трудности;</w:t>
      </w:r>
    </w:p>
    <w:p w:rsidR="001D61E2" w:rsidRDefault="006116A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тановление точных уровней знаний учащихся, что фиксируется в разных оценк</w:t>
      </w:r>
      <w:r>
        <w:rPr>
          <w:rFonts w:ascii="Times New Roman" w:eastAsia="Times New Roman" w:hAnsi="Times New Roman" w:cs="Times New Roman"/>
          <w:sz w:val="28"/>
          <w:szCs w:val="28"/>
        </w:rPr>
        <w:t>ах.</w:t>
      </w:r>
    </w:p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979"/>
        <w:gridCol w:w="6376"/>
      </w:tblGrid>
      <w:tr w:rsidR="001D61E2">
        <w:trPr>
          <w:trHeight w:val="1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1D61E2">
        <w:trPr>
          <w:trHeight w:val="1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«5» (отлично)</w:t>
            </w:r>
          </w:p>
        </w:tc>
        <w:tc>
          <w:tcPr>
            <w:tcW w:w="6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уровня и уровня повышенной сложности учебных программ; выделяет главные положения в учебном материале и не затрудняется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Обучающийся воспринимае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вокально-хорово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деятельности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инструментальногомузицирования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Целостное восприятие музыкального 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Высказывание оценочных суждений по поводу прослушанного произведения.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 исполнительского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1D61E2">
        <w:trPr>
          <w:trHeight w:val="1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«4» (хорошо)</w:t>
            </w:r>
          </w:p>
        </w:tc>
        <w:tc>
          <w:tcPr>
            <w:tcW w:w="6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Ученик обнаруживает усвоени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неточност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 помощью дополнительных вопросов учителя, в письменных и практических работах делает незначительные ошибки.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объяснение  целесообразности их  использования.</w:t>
            </w:r>
          </w:p>
          <w:p w:rsidR="001D61E2" w:rsidRDefault="001D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«3» (удовлетворительно)</w:t>
            </w:r>
          </w:p>
        </w:tc>
        <w:tc>
          <w:tcPr>
            <w:tcW w:w="6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Демонстрирует распознавание и различение музыкальных 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Распознавание основных дирижёрских жестов, способов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исполнительских приёмов, предусмотренных 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программой</w:t>
            </w:r>
          </w:p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1D61E2" w:rsidRDefault="001D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E2">
        <w:trPr>
          <w:trHeight w:val="1"/>
        </w:trPr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61E2" w:rsidRDefault="006116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обучающегося имеются отдельные представления об изученном материале, но все же большая часть обязательного уровня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чебных программ не усвоена, в письменных и практических работах ученик допускает грубые ошибки.</w:t>
            </w:r>
            <w:proofErr w:type="gramEnd"/>
          </w:p>
        </w:tc>
      </w:tr>
    </w:tbl>
    <w:p w:rsidR="001D61E2" w:rsidRDefault="001D61E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Критерии оценивания певческого развития учащихся</w:t>
      </w:r>
    </w:p>
    <w:p w:rsidR="001D61E2" w:rsidRDefault="001D61E2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2147"/>
        <w:gridCol w:w="2825"/>
        <w:gridCol w:w="2566"/>
        <w:gridCol w:w="1847"/>
      </w:tblGrid>
      <w:tr w:rsidR="001D61E2">
        <w:trPr>
          <w:trHeight w:val="20"/>
        </w:trPr>
        <w:tc>
          <w:tcPr>
            <w:tcW w:w="214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20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Критерии певческого развития</w:t>
            </w:r>
          </w:p>
        </w:tc>
      </w:tr>
      <w:tr w:rsidR="001D61E2">
        <w:trPr>
          <w:trHeight w:val="20"/>
        </w:trPr>
        <w:tc>
          <w:tcPr>
            <w:tcW w:w="214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  <w:vAlign w:val="center"/>
          </w:tcPr>
          <w:p w:rsidR="001D61E2" w:rsidRDefault="001D61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Неудовлетворительный  результат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Удовлетворительный  результат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Хороший результат </w:t>
            </w:r>
          </w:p>
        </w:tc>
      </w:tr>
      <w:tr w:rsidR="001D61E2">
        <w:trPr>
          <w:trHeight w:val="20"/>
        </w:trPr>
        <w:tc>
          <w:tcPr>
            <w:tcW w:w="214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слух и диапазон в положительной динамике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Нечистое, фальшивое интонирование по всему диапазону в пределах терции, кварты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Чистое интонирование шире октавы</w:t>
            </w:r>
          </w:p>
        </w:tc>
      </w:tr>
      <w:tr w:rsidR="001D61E2">
        <w:trPr>
          <w:trHeight w:val="20"/>
        </w:trPr>
        <w:tc>
          <w:tcPr>
            <w:tcW w:w="214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</w:tcPr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1D61E2" w:rsidRDefault="00611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звукообразования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Твердая атака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Придыхательная атака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атака</w:t>
            </w:r>
          </w:p>
        </w:tc>
      </w:tr>
      <w:tr w:rsidR="001D61E2">
        <w:trPr>
          <w:trHeight w:val="20"/>
        </w:trPr>
        <w:tc>
          <w:tcPr>
            <w:tcW w:w="214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Дикция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Нечеткая.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Согласные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смягченные.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Искажение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гласных. Пропуск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согласных.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округленные, не расплывчатые.</w:t>
            </w:r>
          </w:p>
        </w:tc>
      </w:tr>
      <w:tr w:rsidR="001D61E2">
        <w:trPr>
          <w:trHeight w:val="20"/>
        </w:trPr>
        <w:tc>
          <w:tcPr>
            <w:tcW w:w="214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Дыхание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Судорожное, поверхностное.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перегруженный, выдох ускоренный, оптимальный.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Выдох сохраняет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вдыхательную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установку</w:t>
            </w:r>
          </w:p>
        </w:tc>
      </w:tr>
      <w:tr w:rsidR="001D61E2">
        <w:trPr>
          <w:trHeight w:val="20"/>
        </w:trPr>
        <w:tc>
          <w:tcPr>
            <w:tcW w:w="214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3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эмоциональность</w:t>
            </w:r>
          </w:p>
        </w:tc>
        <w:tc>
          <w:tcPr>
            <w:tcW w:w="3095" w:type="dxa"/>
            <w:tcBorders>
              <w:top w:val="single" w:sz="4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Вялое безразличное пение. При слушании ребенок рассеян, невнимателен. Не проявляет интереса к музыке.</w:t>
            </w:r>
          </w:p>
        </w:tc>
        <w:tc>
          <w:tcPr>
            <w:tcW w:w="2828" w:type="dxa"/>
            <w:tcBorders>
              <w:top w:val="single" w:sz="4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Поет довольно выразительно, с подъемом.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слушанию музыки проявляет не всегда устойчивый интерес.</w:t>
            </w:r>
          </w:p>
        </w:tc>
        <w:tc>
          <w:tcPr>
            <w:tcW w:w="1284" w:type="dxa"/>
            <w:tcBorders>
              <w:top w:val="single" w:sz="4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D61E2" w:rsidRDefault="006116AC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исполнении песен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Любит, понимает музыку.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активен при обсуждении музыкальных произведений.</w:t>
            </w:r>
          </w:p>
        </w:tc>
      </w:tr>
    </w:tbl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 оценке результатов деятельности учащихся учитывается характер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допущенных ошибок: существенных, несущественных.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категории существенных ошибок относятся ошибки, свидетельствующие о том, что учащийся не имеет представления об элементах музыкальной речи, основных музыкальных формах, не знает средств музыкальной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ельности, не умеет использовать их в собственной исполнительской и творческой деятельности.</w:t>
      </w:r>
    </w:p>
    <w:p w:rsidR="001D61E2" w:rsidRDefault="006116A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категории несущественных ошибок относятся незначительные погрешности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дикции, артикуляции.</w:t>
      </w:r>
    </w:p>
    <w:p w:rsidR="001D61E2" w:rsidRDefault="001D61E2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1E2" w:rsidRDefault="001D61E2"/>
    <w:sectPr w:rsidR="001D61E2" w:rsidSect="001D61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30F"/>
    <w:multiLevelType w:val="multilevel"/>
    <w:tmpl w:val="CDC4918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260128B7"/>
    <w:multiLevelType w:val="multilevel"/>
    <w:tmpl w:val="49E8D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5D354A"/>
    <w:multiLevelType w:val="multilevel"/>
    <w:tmpl w:val="0C8EFE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F20578"/>
    <w:multiLevelType w:val="multilevel"/>
    <w:tmpl w:val="02BEA9D4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6E783749"/>
    <w:multiLevelType w:val="multilevel"/>
    <w:tmpl w:val="645CB82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7F2929C2"/>
    <w:multiLevelType w:val="multilevel"/>
    <w:tmpl w:val="03AACE0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1E2"/>
    <w:rsid w:val="001D61E2"/>
    <w:rsid w:val="0061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1E2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61E2"/>
  </w:style>
  <w:style w:type="character" w:customStyle="1" w:styleId="a4">
    <w:name w:val="Нижний колонтитул Знак"/>
    <w:basedOn w:val="a0"/>
    <w:rsid w:val="001D61E2"/>
  </w:style>
  <w:style w:type="character" w:customStyle="1" w:styleId="apple-converted-space">
    <w:name w:val="apple-converted-space"/>
    <w:basedOn w:val="a0"/>
    <w:rsid w:val="001D61E2"/>
  </w:style>
  <w:style w:type="character" w:customStyle="1" w:styleId="8">
    <w:name w:val="Основной текст (8)_"/>
    <w:basedOn w:val="a0"/>
    <w:rsid w:val="001D61E2"/>
    <w:rPr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a0"/>
    <w:rsid w:val="001D61E2"/>
    <w:rPr>
      <w:sz w:val="21"/>
      <w:szCs w:val="21"/>
      <w:lang w:bidi="ar-SA"/>
    </w:rPr>
  </w:style>
  <w:style w:type="character" w:customStyle="1" w:styleId="812pt">
    <w:name w:val="Основной текст (8) + 12 pt"/>
    <w:basedOn w:val="8"/>
    <w:rsid w:val="001D61E2"/>
    <w:rPr>
      <w:sz w:val="24"/>
      <w:szCs w:val="24"/>
      <w:shd w:val="clear" w:color="auto" w:fill="FFFFFF"/>
    </w:rPr>
  </w:style>
  <w:style w:type="character" w:customStyle="1" w:styleId="10">
    <w:name w:val="Заголовок №10_"/>
    <w:basedOn w:val="a0"/>
    <w:rsid w:val="001D61E2"/>
    <w:rPr>
      <w:sz w:val="24"/>
      <w:szCs w:val="24"/>
      <w:shd w:val="clear" w:color="auto" w:fill="FFFFFF"/>
    </w:rPr>
  </w:style>
  <w:style w:type="character" w:customStyle="1" w:styleId="81">
    <w:name w:val="Основной текст (8) + Курсив"/>
    <w:basedOn w:val="8"/>
    <w:rsid w:val="001D61E2"/>
    <w:rPr>
      <w:i/>
      <w:iCs/>
      <w:sz w:val="21"/>
      <w:szCs w:val="21"/>
      <w:shd w:val="clear" w:color="auto" w:fill="FFFFFF"/>
    </w:rPr>
  </w:style>
  <w:style w:type="character" w:customStyle="1" w:styleId="c23">
    <w:name w:val="c23"/>
    <w:basedOn w:val="a0"/>
    <w:rsid w:val="001D61E2"/>
  </w:style>
  <w:style w:type="character" w:customStyle="1" w:styleId="c11">
    <w:name w:val="c11"/>
    <w:basedOn w:val="a0"/>
    <w:rsid w:val="001D61E2"/>
  </w:style>
  <w:style w:type="character" w:customStyle="1" w:styleId="c16">
    <w:name w:val="c16"/>
    <w:basedOn w:val="a0"/>
    <w:rsid w:val="001D61E2"/>
  </w:style>
  <w:style w:type="character" w:customStyle="1" w:styleId="c55">
    <w:name w:val="c55"/>
    <w:basedOn w:val="a0"/>
    <w:rsid w:val="001D61E2"/>
  </w:style>
  <w:style w:type="character" w:customStyle="1" w:styleId="c48">
    <w:name w:val="c48"/>
    <w:basedOn w:val="a0"/>
    <w:rsid w:val="001D61E2"/>
  </w:style>
  <w:style w:type="character" w:customStyle="1" w:styleId="ListLabel1">
    <w:name w:val="ListLabel 1"/>
    <w:rsid w:val="001D61E2"/>
    <w:rPr>
      <w:rFonts w:eastAsia="Times New Roman" w:cs="Times New Roman"/>
      <w:color w:val="000000"/>
      <w:sz w:val="28"/>
    </w:rPr>
  </w:style>
  <w:style w:type="character" w:customStyle="1" w:styleId="ListLabel2">
    <w:name w:val="ListLabel 2"/>
    <w:rsid w:val="001D61E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</w:rPr>
  </w:style>
  <w:style w:type="character" w:customStyle="1" w:styleId="ListLabel3">
    <w:name w:val="ListLabel 3"/>
    <w:rsid w:val="001D61E2"/>
    <w:rPr>
      <w:rFonts w:cs="Wingdings"/>
    </w:rPr>
  </w:style>
  <w:style w:type="character" w:customStyle="1" w:styleId="ListLabel4">
    <w:name w:val="ListLabel 4"/>
    <w:rsid w:val="001D61E2"/>
    <w:rPr>
      <w:rFonts w:cs="Courier New"/>
    </w:rPr>
  </w:style>
  <w:style w:type="character" w:customStyle="1" w:styleId="ListLabel5">
    <w:name w:val="ListLabel 5"/>
    <w:rsid w:val="001D61E2"/>
    <w:rPr>
      <w:rFonts w:cs="Symbol"/>
    </w:rPr>
  </w:style>
  <w:style w:type="paragraph" w:customStyle="1" w:styleId="a5">
    <w:name w:val="Заголовок"/>
    <w:basedOn w:val="a"/>
    <w:next w:val="a6"/>
    <w:rsid w:val="001D61E2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Body Text"/>
    <w:basedOn w:val="a"/>
    <w:rsid w:val="001D61E2"/>
    <w:pPr>
      <w:spacing w:after="120"/>
    </w:pPr>
  </w:style>
  <w:style w:type="paragraph" w:styleId="a7">
    <w:name w:val="List"/>
    <w:basedOn w:val="a6"/>
    <w:rsid w:val="001D61E2"/>
    <w:rPr>
      <w:rFonts w:cs="Arial Unicode MS"/>
    </w:rPr>
  </w:style>
  <w:style w:type="paragraph" w:styleId="a8">
    <w:name w:val="Title"/>
    <w:basedOn w:val="a"/>
    <w:rsid w:val="001D61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rsid w:val="001D61E2"/>
    <w:pPr>
      <w:suppressLineNumbers/>
    </w:pPr>
    <w:rPr>
      <w:rFonts w:cs="Arial Unicode MS"/>
    </w:rPr>
  </w:style>
  <w:style w:type="paragraph" w:styleId="aa">
    <w:name w:val="List Paragraph"/>
    <w:basedOn w:val="a"/>
    <w:rsid w:val="001D61E2"/>
    <w:pPr>
      <w:ind w:left="720"/>
      <w:contextualSpacing/>
    </w:pPr>
  </w:style>
  <w:style w:type="paragraph" w:styleId="ab">
    <w:name w:val="header"/>
    <w:basedOn w:val="a"/>
    <w:rsid w:val="001D61E2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61E2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No Spacing"/>
    <w:rsid w:val="001D61E2"/>
    <w:pPr>
      <w:suppressAutoHyphens/>
      <w:spacing w:after="0" w:line="100" w:lineRule="atLeast"/>
    </w:pPr>
    <w:rPr>
      <w:rFonts w:ascii="Calibri" w:eastAsia="SimSun" w:hAnsi="Calibri"/>
    </w:rPr>
  </w:style>
  <w:style w:type="paragraph" w:customStyle="1" w:styleId="810">
    <w:name w:val="Основной текст (8)1"/>
    <w:basedOn w:val="a"/>
    <w:rsid w:val="001D61E2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paragraph" w:customStyle="1" w:styleId="100">
    <w:name w:val="Заголовок №10"/>
    <w:basedOn w:val="a"/>
    <w:rsid w:val="001D61E2"/>
    <w:pPr>
      <w:shd w:val="clear" w:color="auto" w:fill="FFFFFF"/>
      <w:spacing w:after="0" w:line="235" w:lineRule="exact"/>
      <w:jc w:val="both"/>
    </w:pPr>
    <w:rPr>
      <w:sz w:val="24"/>
      <w:szCs w:val="24"/>
    </w:rPr>
  </w:style>
  <w:style w:type="paragraph" w:customStyle="1" w:styleId="c5">
    <w:name w:val="c5"/>
    <w:basedOn w:val="a"/>
    <w:rsid w:val="001D61E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1E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1D61E2"/>
    <w:pPr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">
    <w:name w:val="Содержимое врезки"/>
    <w:basedOn w:val="a"/>
    <w:rsid w:val="001D61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F348-5917-4786-A272-15D4497B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58</Pages>
  <Words>13993</Words>
  <Characters>79761</Characters>
  <Application>Microsoft Office Word</Application>
  <DocSecurity>0</DocSecurity>
  <Lines>664</Lines>
  <Paragraphs>187</Paragraphs>
  <ScaleCrop>false</ScaleCrop>
  <Company>Microsoft</Company>
  <LinksUpToDate>false</LinksUpToDate>
  <CharactersWithSpaces>93567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шеховцов</cp:lastModifiedBy>
  <cp:revision>39</cp:revision>
  <cp:lastPrinted>2019-09-02T16:21:00Z</cp:lastPrinted>
  <dcterms:created xsi:type="dcterms:W3CDTF">2015-09-14T14:07:00Z</dcterms:created>
  <dcterms:modified xsi:type="dcterms:W3CDTF">2021-04-28T15:26:00Z</dcterms:modified>
</cp:coreProperties>
</file>