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9" w:rsidRDefault="009F4679" w:rsidP="00776C75">
      <w:pPr>
        <w:jc w:val="right"/>
      </w:pPr>
    </w:p>
    <w:p w:rsidR="00776C75" w:rsidRPr="00132739" w:rsidRDefault="00776C75" w:rsidP="00776C75">
      <w:pPr>
        <w:jc w:val="right"/>
      </w:pPr>
      <w:r w:rsidRPr="00132739">
        <w:t>Пр</w:t>
      </w:r>
      <w:r w:rsidR="00D9105A">
        <w:t>оект</w:t>
      </w:r>
    </w:p>
    <w:p w:rsidR="00776C75" w:rsidRDefault="00776C75" w:rsidP="009F4679">
      <w:pPr>
        <w:ind w:right="1252"/>
        <w:rPr>
          <w:b/>
          <w:sz w:val="28"/>
          <w:szCs w:val="28"/>
        </w:rPr>
      </w:pPr>
    </w:p>
    <w:p w:rsidR="009F4679" w:rsidRDefault="009F4679" w:rsidP="009F4679">
      <w:pPr>
        <w:ind w:left="567" w:right="118"/>
        <w:jc w:val="center"/>
        <w:rPr>
          <w:b/>
          <w:sz w:val="28"/>
          <w:szCs w:val="28"/>
        </w:rPr>
      </w:pPr>
    </w:p>
    <w:p w:rsidR="002C6EA1" w:rsidRPr="004955EB" w:rsidRDefault="002C6EA1" w:rsidP="009F4679">
      <w:pPr>
        <w:ind w:left="567" w:right="118"/>
        <w:jc w:val="center"/>
        <w:rPr>
          <w:b/>
          <w:sz w:val="28"/>
          <w:szCs w:val="28"/>
        </w:rPr>
      </w:pPr>
      <w:r w:rsidRPr="004955EB">
        <w:rPr>
          <w:b/>
          <w:sz w:val="28"/>
          <w:szCs w:val="28"/>
        </w:rPr>
        <w:t>ПЛАН   МЕРОПРИЯТИЙ</w:t>
      </w:r>
    </w:p>
    <w:p w:rsidR="002C6EA1" w:rsidRPr="004955EB" w:rsidRDefault="002C6EA1" w:rsidP="009F4679">
      <w:pPr>
        <w:ind w:left="567" w:right="118"/>
        <w:jc w:val="center"/>
        <w:rPr>
          <w:b/>
          <w:sz w:val="28"/>
          <w:szCs w:val="28"/>
        </w:rPr>
      </w:pPr>
      <w:r w:rsidRPr="004955EB">
        <w:rPr>
          <w:b/>
          <w:sz w:val="28"/>
          <w:szCs w:val="28"/>
        </w:rPr>
        <w:t>по работе со школами</w:t>
      </w:r>
      <w:r w:rsidR="00AC6225" w:rsidRPr="004955EB">
        <w:rPr>
          <w:b/>
          <w:sz w:val="28"/>
          <w:szCs w:val="28"/>
        </w:rPr>
        <w:t xml:space="preserve">, демонстрирующими </w:t>
      </w:r>
      <w:r w:rsidRPr="004955EB">
        <w:rPr>
          <w:b/>
          <w:sz w:val="28"/>
          <w:szCs w:val="28"/>
        </w:rPr>
        <w:t>стабильно низки</w:t>
      </w:r>
      <w:r w:rsidR="00AC6225" w:rsidRPr="004955EB">
        <w:rPr>
          <w:b/>
          <w:sz w:val="28"/>
          <w:szCs w:val="28"/>
        </w:rPr>
        <w:t>е</w:t>
      </w:r>
      <w:r w:rsidRPr="004955EB">
        <w:rPr>
          <w:b/>
          <w:sz w:val="28"/>
          <w:szCs w:val="28"/>
        </w:rPr>
        <w:t xml:space="preserve"> результат</w:t>
      </w:r>
      <w:r w:rsidR="00AC6225" w:rsidRPr="004955EB">
        <w:rPr>
          <w:b/>
          <w:sz w:val="28"/>
          <w:szCs w:val="28"/>
        </w:rPr>
        <w:t>ы</w:t>
      </w:r>
      <w:r w:rsidRPr="004955EB">
        <w:rPr>
          <w:b/>
          <w:sz w:val="28"/>
          <w:szCs w:val="28"/>
        </w:rPr>
        <w:t xml:space="preserve"> обучения</w:t>
      </w:r>
      <w:r w:rsidR="00CE63C3" w:rsidRPr="004955EB">
        <w:rPr>
          <w:b/>
          <w:sz w:val="28"/>
          <w:szCs w:val="28"/>
        </w:rPr>
        <w:t xml:space="preserve"> и</w:t>
      </w:r>
      <w:r w:rsidR="00C64D56">
        <w:rPr>
          <w:b/>
          <w:sz w:val="28"/>
          <w:szCs w:val="28"/>
        </w:rPr>
        <w:t xml:space="preserve"> </w:t>
      </w:r>
      <w:r w:rsidR="00CE63C3" w:rsidRPr="004955EB">
        <w:rPr>
          <w:b/>
          <w:sz w:val="28"/>
          <w:szCs w:val="28"/>
        </w:rPr>
        <w:t xml:space="preserve">школами,  </w:t>
      </w:r>
      <w:r w:rsidR="00CE63C3" w:rsidRPr="004955EB">
        <w:rPr>
          <w:b/>
          <w:color w:val="333333"/>
          <w:sz w:val="28"/>
          <w:szCs w:val="28"/>
        </w:rPr>
        <w:t>функционирующими в неблагоприятных социальных условиях</w:t>
      </w:r>
      <w:r w:rsidR="00D9105A">
        <w:rPr>
          <w:b/>
          <w:color w:val="333333"/>
          <w:sz w:val="28"/>
          <w:szCs w:val="28"/>
        </w:rPr>
        <w:t>, расположенных на территории Тверской области</w:t>
      </w:r>
    </w:p>
    <w:p w:rsidR="002C6EA1" w:rsidRPr="004955EB" w:rsidRDefault="002C6EA1" w:rsidP="009F4679">
      <w:pPr>
        <w:ind w:left="567" w:right="1252"/>
        <w:jc w:val="both"/>
        <w:rPr>
          <w:b/>
          <w:sz w:val="28"/>
          <w:szCs w:val="28"/>
        </w:rPr>
      </w:pPr>
    </w:p>
    <w:p w:rsidR="00AC7A2C" w:rsidRPr="00213783" w:rsidRDefault="00AC7A2C" w:rsidP="009F4679">
      <w:pPr>
        <w:ind w:left="284" w:right="260" w:firstLine="424"/>
        <w:jc w:val="both"/>
        <w:rPr>
          <w:sz w:val="28"/>
          <w:szCs w:val="28"/>
        </w:rPr>
      </w:pPr>
      <w:r w:rsidRPr="00213783">
        <w:rPr>
          <w:sz w:val="28"/>
          <w:szCs w:val="28"/>
        </w:rPr>
        <w:t>Для повышения общего качества образовательных результатов региональной (муниципальной) систем образования необходимо обратить особое  внимание на категорию школ, демонстрирующих стабильно низкие образовательные результаты.</w:t>
      </w:r>
    </w:p>
    <w:p w:rsidR="007124D6" w:rsidRPr="009F4679" w:rsidRDefault="007124D6" w:rsidP="009F4679">
      <w:pPr>
        <w:ind w:right="260" w:firstLine="708"/>
        <w:jc w:val="both"/>
        <w:rPr>
          <w:b/>
          <w:i/>
          <w:sz w:val="28"/>
          <w:szCs w:val="28"/>
        </w:rPr>
      </w:pPr>
      <w:r w:rsidRPr="009F4679">
        <w:rPr>
          <w:b/>
          <w:i/>
          <w:sz w:val="28"/>
          <w:szCs w:val="28"/>
        </w:rPr>
        <w:t>При этом необходимо учитывать, что:</w:t>
      </w:r>
    </w:p>
    <w:p w:rsidR="007124D6" w:rsidRPr="00213783" w:rsidRDefault="007124D6" w:rsidP="009F4679">
      <w:pPr>
        <w:pStyle w:val="a4"/>
        <w:numPr>
          <w:ilvl w:val="0"/>
          <w:numId w:val="17"/>
        </w:numPr>
        <w:tabs>
          <w:tab w:val="left" w:pos="1134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13783">
        <w:rPr>
          <w:rFonts w:ascii="Times New Roman" w:hAnsi="Times New Roman" w:cs="Times New Roman"/>
          <w:sz w:val="28"/>
          <w:szCs w:val="28"/>
        </w:rPr>
        <w:t xml:space="preserve">Нельзя требовать одинаковых результатов от образовательных </w:t>
      </w:r>
      <w:r w:rsidR="007B6406">
        <w:rPr>
          <w:rFonts w:ascii="Times New Roman" w:hAnsi="Times New Roman" w:cs="Times New Roman"/>
          <w:sz w:val="28"/>
          <w:szCs w:val="28"/>
        </w:rPr>
        <w:t>организаций</w:t>
      </w:r>
      <w:r w:rsidRPr="00213783">
        <w:rPr>
          <w:rFonts w:ascii="Times New Roman" w:hAnsi="Times New Roman" w:cs="Times New Roman"/>
          <w:sz w:val="28"/>
          <w:szCs w:val="28"/>
        </w:rPr>
        <w:t>, функционирующих в разных условиях;</w:t>
      </w:r>
    </w:p>
    <w:p w:rsidR="007124D6" w:rsidRPr="00213783" w:rsidRDefault="007124D6" w:rsidP="009F4679">
      <w:pPr>
        <w:pStyle w:val="a4"/>
        <w:numPr>
          <w:ilvl w:val="0"/>
          <w:numId w:val="17"/>
        </w:numPr>
        <w:tabs>
          <w:tab w:val="left" w:pos="1134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13783">
        <w:rPr>
          <w:rFonts w:ascii="Times New Roman" w:hAnsi="Times New Roman" w:cs="Times New Roman"/>
          <w:sz w:val="28"/>
          <w:szCs w:val="28"/>
        </w:rPr>
        <w:t xml:space="preserve">Нельзя требовать одинаковых результатов от </w:t>
      </w:r>
      <w:r w:rsidR="007B6406">
        <w:rPr>
          <w:rFonts w:ascii="Times New Roman" w:hAnsi="Times New Roman" w:cs="Times New Roman"/>
          <w:sz w:val="28"/>
          <w:szCs w:val="28"/>
        </w:rPr>
        <w:t>организаций</w:t>
      </w:r>
      <w:r w:rsidRPr="00213783">
        <w:rPr>
          <w:rFonts w:ascii="Times New Roman" w:hAnsi="Times New Roman" w:cs="Times New Roman"/>
          <w:sz w:val="28"/>
          <w:szCs w:val="28"/>
        </w:rPr>
        <w:t>, располагающих разными ресурсами и возможностями развития;</w:t>
      </w:r>
    </w:p>
    <w:p w:rsidR="007124D6" w:rsidRPr="00213783" w:rsidRDefault="007124D6" w:rsidP="009F4679">
      <w:pPr>
        <w:pStyle w:val="a4"/>
        <w:numPr>
          <w:ilvl w:val="0"/>
          <w:numId w:val="17"/>
        </w:numPr>
        <w:tabs>
          <w:tab w:val="left" w:pos="1134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213783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образовательных организаций может осуществляться только с учетом их функционирования и возможностей развития, т.е. с учетом внешних факторов, выражаемых через контекстные показатели. </w:t>
      </w:r>
    </w:p>
    <w:p w:rsidR="00230B7B" w:rsidRPr="00230B7B" w:rsidRDefault="00230B7B" w:rsidP="009F4679">
      <w:pPr>
        <w:ind w:right="260" w:firstLine="708"/>
        <w:jc w:val="both"/>
        <w:rPr>
          <w:b/>
          <w:i/>
          <w:sz w:val="28"/>
          <w:szCs w:val="28"/>
          <w:highlight w:val="green"/>
        </w:rPr>
      </w:pPr>
      <w:r w:rsidRPr="00213783">
        <w:rPr>
          <w:b/>
          <w:i/>
          <w:sz w:val="28"/>
          <w:szCs w:val="28"/>
        </w:rPr>
        <w:t>Основными задачами в работе по данному направлению явля</w:t>
      </w:r>
      <w:r w:rsidR="00D9105A">
        <w:rPr>
          <w:b/>
          <w:i/>
          <w:sz w:val="28"/>
          <w:szCs w:val="28"/>
        </w:rPr>
        <w:t>ю</w:t>
      </w:r>
      <w:r w:rsidRPr="00213783">
        <w:rPr>
          <w:b/>
          <w:i/>
          <w:sz w:val="28"/>
          <w:szCs w:val="28"/>
        </w:rPr>
        <w:t>тся:</w:t>
      </w:r>
    </w:p>
    <w:p w:rsidR="000F30BD" w:rsidRPr="00230B7B" w:rsidRDefault="000F30BD" w:rsidP="009F4679">
      <w:pPr>
        <w:ind w:right="260"/>
        <w:jc w:val="both"/>
        <w:rPr>
          <w:b/>
          <w:i/>
          <w:sz w:val="28"/>
          <w:szCs w:val="28"/>
        </w:rPr>
      </w:pPr>
    </w:p>
    <w:p w:rsidR="00094728" w:rsidRPr="00E34F33" w:rsidRDefault="00094728" w:rsidP="009F4679">
      <w:pPr>
        <w:pStyle w:val="a4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t>сокра</w:t>
      </w:r>
      <w:r w:rsidR="009637DA">
        <w:rPr>
          <w:rFonts w:ascii="Times New Roman" w:hAnsi="Times New Roman" w:cs="Times New Roman"/>
          <w:sz w:val="28"/>
          <w:szCs w:val="28"/>
        </w:rPr>
        <w:t>щение</w:t>
      </w:r>
      <w:r w:rsidRPr="00E34F33">
        <w:rPr>
          <w:rFonts w:ascii="Times New Roman" w:hAnsi="Times New Roman" w:cs="Times New Roman"/>
          <w:sz w:val="28"/>
          <w:szCs w:val="28"/>
        </w:rPr>
        <w:t xml:space="preserve">  разрыв</w:t>
      </w:r>
      <w:r w:rsidR="009637DA">
        <w:rPr>
          <w:rFonts w:ascii="Times New Roman" w:hAnsi="Times New Roman" w:cs="Times New Roman"/>
          <w:sz w:val="28"/>
          <w:szCs w:val="28"/>
        </w:rPr>
        <w:t>а</w:t>
      </w:r>
      <w:r w:rsidRPr="00E34F33">
        <w:rPr>
          <w:rFonts w:ascii="Times New Roman" w:hAnsi="Times New Roman" w:cs="Times New Roman"/>
          <w:sz w:val="28"/>
          <w:szCs w:val="28"/>
        </w:rPr>
        <w:t xml:space="preserve"> в качестве образования между общеобразовательными организациями с наиболее высокими и наиболее низкими образовательными результатами.</w:t>
      </w:r>
    </w:p>
    <w:p w:rsidR="00094728" w:rsidRPr="00E34F33" w:rsidRDefault="00094728" w:rsidP="009F4679">
      <w:pPr>
        <w:pStyle w:val="a4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t>повы</w:t>
      </w:r>
      <w:r w:rsidR="009637DA">
        <w:rPr>
          <w:rFonts w:ascii="Times New Roman" w:hAnsi="Times New Roman" w:cs="Times New Roman"/>
          <w:sz w:val="28"/>
          <w:szCs w:val="28"/>
        </w:rPr>
        <w:t>шение</w:t>
      </w:r>
      <w:r w:rsidRPr="00E34F3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637DA">
        <w:rPr>
          <w:rFonts w:ascii="Times New Roman" w:hAnsi="Times New Roman" w:cs="Times New Roman"/>
          <w:sz w:val="28"/>
          <w:szCs w:val="28"/>
        </w:rPr>
        <w:t>а</w:t>
      </w:r>
      <w:r w:rsidRPr="00E34F33">
        <w:rPr>
          <w:rFonts w:ascii="Times New Roman" w:hAnsi="Times New Roman" w:cs="Times New Roman"/>
          <w:sz w:val="28"/>
          <w:szCs w:val="28"/>
        </w:rPr>
        <w:t xml:space="preserve"> образования в школах, работающих в сложных социальных условиях и показывающих низкие образовательные результаты, через реализацию программ перевода этих школ в эффективный режим функционирования (развития), включая повышение качества преподавания, управления, условий организации образовательного процесса.</w:t>
      </w:r>
    </w:p>
    <w:p w:rsidR="00094728" w:rsidRPr="00E34F33" w:rsidRDefault="00094728" w:rsidP="009F4679">
      <w:pPr>
        <w:pStyle w:val="a4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t>формирова</w:t>
      </w:r>
      <w:r w:rsidR="009637DA">
        <w:rPr>
          <w:rFonts w:ascii="Times New Roman" w:hAnsi="Times New Roman" w:cs="Times New Roman"/>
          <w:sz w:val="28"/>
          <w:szCs w:val="28"/>
        </w:rPr>
        <w:t>ние</w:t>
      </w:r>
      <w:r w:rsidRPr="00E34F33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9637DA">
        <w:rPr>
          <w:rFonts w:ascii="Times New Roman" w:hAnsi="Times New Roman" w:cs="Times New Roman"/>
          <w:sz w:val="28"/>
          <w:szCs w:val="28"/>
        </w:rPr>
        <w:t>ов</w:t>
      </w:r>
      <w:r w:rsidRPr="00E34F33">
        <w:rPr>
          <w:rFonts w:ascii="Times New Roman" w:hAnsi="Times New Roman" w:cs="Times New Roman"/>
          <w:sz w:val="28"/>
          <w:szCs w:val="28"/>
        </w:rPr>
        <w:t xml:space="preserve"> выявления и поддержки школ, показывающих  стабильно низкие образовательные результаты.</w:t>
      </w:r>
    </w:p>
    <w:p w:rsidR="00094728" w:rsidRPr="00E34F33" w:rsidRDefault="00094728" w:rsidP="009F4679">
      <w:pPr>
        <w:pStyle w:val="a4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t>формирова</w:t>
      </w:r>
      <w:r w:rsidR="009637DA">
        <w:rPr>
          <w:rFonts w:ascii="Times New Roman" w:hAnsi="Times New Roman" w:cs="Times New Roman"/>
          <w:sz w:val="28"/>
          <w:szCs w:val="28"/>
        </w:rPr>
        <w:t>ние</w:t>
      </w:r>
      <w:r w:rsidRPr="00E34F33">
        <w:rPr>
          <w:rFonts w:ascii="Times New Roman" w:hAnsi="Times New Roman" w:cs="Times New Roman"/>
          <w:sz w:val="28"/>
          <w:szCs w:val="28"/>
        </w:rPr>
        <w:t xml:space="preserve"> и развит</w:t>
      </w:r>
      <w:r w:rsidR="009637DA">
        <w:rPr>
          <w:rFonts w:ascii="Times New Roman" w:hAnsi="Times New Roman" w:cs="Times New Roman"/>
          <w:sz w:val="28"/>
          <w:szCs w:val="28"/>
        </w:rPr>
        <w:t>ие</w:t>
      </w:r>
      <w:r w:rsidRPr="00E34F33">
        <w:rPr>
          <w:rFonts w:ascii="Times New Roman" w:hAnsi="Times New Roman" w:cs="Times New Roman"/>
          <w:sz w:val="28"/>
          <w:szCs w:val="28"/>
        </w:rPr>
        <w:t xml:space="preserve"> потребности общественности в участии в управлении образовательн</w:t>
      </w:r>
      <w:r w:rsidR="00E34F33">
        <w:rPr>
          <w:rFonts w:ascii="Times New Roman" w:hAnsi="Times New Roman" w:cs="Times New Roman"/>
          <w:sz w:val="28"/>
          <w:szCs w:val="28"/>
        </w:rPr>
        <w:t>ой</w:t>
      </w:r>
      <w:r w:rsidRPr="00E34F33">
        <w:rPr>
          <w:rFonts w:ascii="Times New Roman" w:hAnsi="Times New Roman" w:cs="Times New Roman"/>
          <w:sz w:val="28"/>
          <w:szCs w:val="28"/>
        </w:rPr>
        <w:t xml:space="preserve"> </w:t>
      </w:r>
      <w:r w:rsidR="00E34F33">
        <w:rPr>
          <w:rFonts w:ascii="Times New Roman" w:hAnsi="Times New Roman" w:cs="Times New Roman"/>
          <w:sz w:val="28"/>
          <w:szCs w:val="28"/>
        </w:rPr>
        <w:t>организацией</w:t>
      </w:r>
      <w:r w:rsidRPr="00E34F33">
        <w:rPr>
          <w:rFonts w:ascii="Times New Roman" w:hAnsi="Times New Roman" w:cs="Times New Roman"/>
          <w:sz w:val="28"/>
          <w:szCs w:val="28"/>
        </w:rPr>
        <w:t>, активное вовлечение органов самоуправления в управление качеством образования.</w:t>
      </w:r>
    </w:p>
    <w:p w:rsidR="00094728" w:rsidRPr="00E34F33" w:rsidRDefault="00094728" w:rsidP="009F4679">
      <w:pPr>
        <w:pStyle w:val="a4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t>созда</w:t>
      </w:r>
      <w:r w:rsidR="009637DA">
        <w:rPr>
          <w:rFonts w:ascii="Times New Roman" w:hAnsi="Times New Roman" w:cs="Times New Roman"/>
          <w:sz w:val="28"/>
          <w:szCs w:val="28"/>
        </w:rPr>
        <w:t>ние</w:t>
      </w:r>
      <w:r w:rsidRPr="00E34F33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7B6406">
        <w:rPr>
          <w:rFonts w:ascii="Times New Roman" w:hAnsi="Times New Roman" w:cs="Times New Roman"/>
          <w:sz w:val="28"/>
          <w:szCs w:val="28"/>
        </w:rPr>
        <w:t>ация</w:t>
      </w:r>
      <w:r w:rsidRPr="00E34F3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6406">
        <w:rPr>
          <w:rFonts w:ascii="Times New Roman" w:hAnsi="Times New Roman" w:cs="Times New Roman"/>
          <w:sz w:val="28"/>
          <w:szCs w:val="28"/>
        </w:rPr>
        <w:t>ы</w:t>
      </w:r>
      <w:r w:rsidRPr="00E34F33">
        <w:rPr>
          <w:rFonts w:ascii="Times New Roman" w:hAnsi="Times New Roman" w:cs="Times New Roman"/>
          <w:sz w:val="28"/>
          <w:szCs w:val="28"/>
        </w:rPr>
        <w:t xml:space="preserve">  группы руководителей</w:t>
      </w:r>
      <w:r w:rsidR="00B6668D" w:rsidRPr="00E34F33">
        <w:rPr>
          <w:rFonts w:ascii="Times New Roman" w:hAnsi="Times New Roman" w:cs="Times New Roman"/>
          <w:sz w:val="28"/>
          <w:szCs w:val="28"/>
        </w:rPr>
        <w:t xml:space="preserve"> </w:t>
      </w:r>
      <w:r w:rsidR="00E34F33" w:rsidRPr="00E34F33">
        <w:rPr>
          <w:rFonts w:ascii="Times New Roman" w:hAnsi="Times New Roman" w:cs="Times New Roman"/>
          <w:sz w:val="28"/>
          <w:szCs w:val="28"/>
        </w:rPr>
        <w:t>проблемн</w:t>
      </w:r>
      <w:r w:rsidR="00E34F33">
        <w:rPr>
          <w:rFonts w:ascii="Times New Roman" w:hAnsi="Times New Roman" w:cs="Times New Roman"/>
          <w:sz w:val="28"/>
          <w:szCs w:val="28"/>
        </w:rPr>
        <w:t>ых</w:t>
      </w:r>
      <w:r w:rsidR="00E34F33" w:rsidRPr="00E34F33">
        <w:rPr>
          <w:rFonts w:ascii="Times New Roman" w:hAnsi="Times New Roman" w:cs="Times New Roman"/>
          <w:sz w:val="28"/>
          <w:szCs w:val="28"/>
        </w:rPr>
        <w:t xml:space="preserve"> </w:t>
      </w:r>
      <w:r w:rsidRPr="00E34F33">
        <w:rPr>
          <w:rFonts w:ascii="Times New Roman" w:hAnsi="Times New Roman" w:cs="Times New Roman"/>
          <w:sz w:val="28"/>
          <w:szCs w:val="28"/>
        </w:rPr>
        <w:t>образовательных организаций, направленн</w:t>
      </w:r>
      <w:r w:rsidR="007B6406">
        <w:rPr>
          <w:rFonts w:ascii="Times New Roman" w:hAnsi="Times New Roman" w:cs="Times New Roman"/>
          <w:sz w:val="28"/>
          <w:szCs w:val="28"/>
        </w:rPr>
        <w:t>ой</w:t>
      </w:r>
      <w:r w:rsidRPr="00E34F33">
        <w:rPr>
          <w:rFonts w:ascii="Times New Roman" w:hAnsi="Times New Roman" w:cs="Times New Roman"/>
          <w:sz w:val="28"/>
          <w:szCs w:val="28"/>
        </w:rPr>
        <w:t xml:space="preserve"> на развитие школьного менеджмента и   лидерства.</w:t>
      </w:r>
    </w:p>
    <w:p w:rsidR="00094728" w:rsidRPr="00E34F33" w:rsidRDefault="00094728" w:rsidP="009F4679">
      <w:pPr>
        <w:pStyle w:val="a4"/>
        <w:numPr>
          <w:ilvl w:val="0"/>
          <w:numId w:val="21"/>
        </w:numPr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t>реализ</w:t>
      </w:r>
      <w:r w:rsidR="009637DA">
        <w:rPr>
          <w:rFonts w:ascii="Times New Roman" w:hAnsi="Times New Roman" w:cs="Times New Roman"/>
          <w:sz w:val="28"/>
          <w:szCs w:val="28"/>
        </w:rPr>
        <w:t>ация</w:t>
      </w:r>
      <w:r w:rsidRPr="00E34F3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9637DA">
        <w:rPr>
          <w:rFonts w:ascii="Times New Roman" w:hAnsi="Times New Roman" w:cs="Times New Roman"/>
          <w:sz w:val="28"/>
          <w:szCs w:val="28"/>
        </w:rPr>
        <w:t>а</w:t>
      </w:r>
      <w:r w:rsidRPr="00E34F33">
        <w:rPr>
          <w:rFonts w:ascii="Times New Roman" w:hAnsi="Times New Roman" w:cs="Times New Roman"/>
          <w:sz w:val="28"/>
          <w:szCs w:val="28"/>
        </w:rPr>
        <w:t xml:space="preserve"> мониторинговых процедур для оценки результативности школьных программ </w:t>
      </w:r>
      <w:r w:rsidR="00E34F33">
        <w:rPr>
          <w:rFonts w:ascii="Times New Roman" w:hAnsi="Times New Roman" w:cs="Times New Roman"/>
          <w:sz w:val="28"/>
          <w:szCs w:val="28"/>
        </w:rPr>
        <w:t>поддержки неуспевающих обучающихся</w:t>
      </w:r>
      <w:r w:rsidRPr="00E34F33">
        <w:rPr>
          <w:rFonts w:ascii="Times New Roman" w:hAnsi="Times New Roman" w:cs="Times New Roman"/>
          <w:sz w:val="28"/>
          <w:szCs w:val="28"/>
        </w:rPr>
        <w:t>.</w:t>
      </w:r>
    </w:p>
    <w:p w:rsidR="00094728" w:rsidRPr="00E34F33" w:rsidRDefault="00094728" w:rsidP="009F4679">
      <w:pPr>
        <w:pStyle w:val="a4"/>
        <w:numPr>
          <w:ilvl w:val="0"/>
          <w:numId w:val="21"/>
        </w:numPr>
        <w:tabs>
          <w:tab w:val="left" w:pos="7088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34F33">
        <w:rPr>
          <w:rFonts w:ascii="Times New Roman" w:hAnsi="Times New Roman" w:cs="Times New Roman"/>
          <w:sz w:val="28"/>
          <w:szCs w:val="28"/>
        </w:rPr>
        <w:lastRenderedPageBreak/>
        <w:t>разработ</w:t>
      </w:r>
      <w:r w:rsidR="009637DA">
        <w:rPr>
          <w:rFonts w:ascii="Times New Roman" w:hAnsi="Times New Roman" w:cs="Times New Roman"/>
          <w:sz w:val="28"/>
          <w:szCs w:val="28"/>
        </w:rPr>
        <w:t>ка</w:t>
      </w:r>
      <w:r w:rsidRPr="00E34F33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9637DA">
        <w:rPr>
          <w:rFonts w:ascii="Times New Roman" w:hAnsi="Times New Roman" w:cs="Times New Roman"/>
          <w:sz w:val="28"/>
          <w:szCs w:val="28"/>
        </w:rPr>
        <w:t>ация</w:t>
      </w:r>
      <w:r w:rsidRPr="00E34F3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9637DA">
        <w:rPr>
          <w:rFonts w:ascii="Times New Roman" w:hAnsi="Times New Roman" w:cs="Times New Roman"/>
          <w:sz w:val="28"/>
          <w:szCs w:val="28"/>
        </w:rPr>
        <w:t>а</w:t>
      </w:r>
      <w:r w:rsidRPr="00E34F33">
        <w:rPr>
          <w:rFonts w:ascii="Times New Roman" w:hAnsi="Times New Roman" w:cs="Times New Roman"/>
          <w:sz w:val="28"/>
          <w:szCs w:val="28"/>
        </w:rPr>
        <w:t xml:space="preserve"> мер  по стимулированию и поддержке участия школ, в конкурсах и проектах муниципального и р</w:t>
      </w:r>
      <w:r w:rsidR="00E34F33" w:rsidRPr="00E34F33">
        <w:rPr>
          <w:rFonts w:ascii="Times New Roman" w:hAnsi="Times New Roman" w:cs="Times New Roman"/>
          <w:sz w:val="28"/>
          <w:szCs w:val="28"/>
        </w:rPr>
        <w:t>егиональног</w:t>
      </w:r>
      <w:r w:rsidRPr="00E34F33">
        <w:rPr>
          <w:rFonts w:ascii="Times New Roman" w:hAnsi="Times New Roman" w:cs="Times New Roman"/>
          <w:sz w:val="28"/>
          <w:szCs w:val="28"/>
        </w:rPr>
        <w:t>о уровня.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909"/>
        <w:gridCol w:w="1844"/>
        <w:gridCol w:w="2209"/>
      </w:tblGrid>
      <w:tr w:rsidR="00C5455F" w:rsidRPr="00E60CD7" w:rsidTr="009F4679">
        <w:trPr>
          <w:trHeight w:val="598"/>
          <w:jc w:val="center"/>
        </w:trPr>
        <w:tc>
          <w:tcPr>
            <w:tcW w:w="337" w:type="pct"/>
            <w:shd w:val="clear" w:color="auto" w:fill="auto"/>
          </w:tcPr>
          <w:p w:rsidR="004B7BBD" w:rsidRPr="00E60CD7" w:rsidRDefault="004B7BBD" w:rsidP="006C55C6">
            <w:pPr>
              <w:jc w:val="center"/>
              <w:rPr>
                <w:b/>
              </w:rPr>
            </w:pPr>
            <w:r w:rsidRPr="00E60CD7">
              <w:rPr>
                <w:b/>
              </w:rPr>
              <w:t>№№</w:t>
            </w:r>
          </w:p>
          <w:p w:rsidR="004B7BBD" w:rsidRPr="00E60CD7" w:rsidRDefault="004B7BBD" w:rsidP="006C55C6">
            <w:pPr>
              <w:jc w:val="center"/>
              <w:rPr>
                <w:b/>
              </w:rPr>
            </w:pPr>
            <w:proofErr w:type="spellStart"/>
            <w:r w:rsidRPr="00E60CD7">
              <w:rPr>
                <w:b/>
              </w:rPr>
              <w:t>пп</w:t>
            </w:r>
            <w:proofErr w:type="spellEnd"/>
          </w:p>
        </w:tc>
        <w:tc>
          <w:tcPr>
            <w:tcW w:w="2766" w:type="pct"/>
            <w:shd w:val="clear" w:color="auto" w:fill="auto"/>
          </w:tcPr>
          <w:p w:rsidR="004B7BBD" w:rsidRPr="00E60CD7" w:rsidRDefault="004B7BBD" w:rsidP="006C55C6">
            <w:pPr>
              <w:jc w:val="center"/>
              <w:rPr>
                <w:b/>
              </w:rPr>
            </w:pPr>
            <w:r w:rsidRPr="00E60CD7">
              <w:rPr>
                <w:b/>
              </w:rPr>
              <w:t>Мероприятия</w:t>
            </w:r>
          </w:p>
        </w:tc>
        <w:tc>
          <w:tcPr>
            <w:tcW w:w="863" w:type="pct"/>
            <w:shd w:val="clear" w:color="auto" w:fill="auto"/>
          </w:tcPr>
          <w:p w:rsidR="004B7BBD" w:rsidRPr="00E60CD7" w:rsidRDefault="004B7BBD" w:rsidP="006C55C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034" w:type="pct"/>
          </w:tcPr>
          <w:p w:rsidR="004B7BBD" w:rsidRDefault="004B7BBD" w:rsidP="006C55C6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C5455F" w:rsidRPr="006D1E4A" w:rsidTr="009F4679">
        <w:trPr>
          <w:trHeight w:val="206"/>
          <w:jc w:val="center"/>
        </w:trPr>
        <w:tc>
          <w:tcPr>
            <w:tcW w:w="337" w:type="pct"/>
            <w:shd w:val="clear" w:color="auto" w:fill="auto"/>
          </w:tcPr>
          <w:p w:rsidR="004B7BBD" w:rsidRPr="006D1E4A" w:rsidRDefault="004B7BBD" w:rsidP="006C55C6">
            <w:pPr>
              <w:jc w:val="center"/>
            </w:pPr>
            <w:r w:rsidRPr="006D1E4A">
              <w:t>1</w:t>
            </w:r>
          </w:p>
        </w:tc>
        <w:tc>
          <w:tcPr>
            <w:tcW w:w="2766" w:type="pct"/>
            <w:shd w:val="clear" w:color="auto" w:fill="auto"/>
          </w:tcPr>
          <w:p w:rsidR="004B7BBD" w:rsidRPr="006D1E4A" w:rsidRDefault="004B7BBD" w:rsidP="006C55C6">
            <w:pPr>
              <w:jc w:val="center"/>
            </w:pPr>
            <w:r w:rsidRPr="006D1E4A">
              <w:t>2</w:t>
            </w:r>
          </w:p>
        </w:tc>
        <w:tc>
          <w:tcPr>
            <w:tcW w:w="863" w:type="pct"/>
            <w:shd w:val="clear" w:color="auto" w:fill="auto"/>
          </w:tcPr>
          <w:p w:rsidR="004B7BBD" w:rsidRPr="006D1E4A" w:rsidRDefault="004B7BBD" w:rsidP="006C55C6">
            <w:pPr>
              <w:jc w:val="center"/>
            </w:pPr>
            <w:r>
              <w:t>3</w:t>
            </w:r>
          </w:p>
        </w:tc>
        <w:tc>
          <w:tcPr>
            <w:tcW w:w="1034" w:type="pct"/>
          </w:tcPr>
          <w:p w:rsidR="004B7BBD" w:rsidRDefault="004B7BBD" w:rsidP="006C55C6">
            <w:pPr>
              <w:jc w:val="center"/>
            </w:pPr>
            <w:r>
              <w:t>4</w:t>
            </w:r>
          </w:p>
        </w:tc>
      </w:tr>
      <w:tr w:rsidR="009637DA" w:rsidRPr="007370FF" w:rsidTr="009F4679">
        <w:trPr>
          <w:trHeight w:val="579"/>
          <w:jc w:val="center"/>
        </w:trPr>
        <w:tc>
          <w:tcPr>
            <w:tcW w:w="3103" w:type="pct"/>
            <w:gridSpan w:val="2"/>
            <w:shd w:val="clear" w:color="auto" w:fill="auto"/>
          </w:tcPr>
          <w:p w:rsidR="009637DA" w:rsidRDefault="009637DA" w:rsidP="006A5BD2">
            <w:pPr>
              <w:tabs>
                <w:tab w:val="left" w:pos="5387"/>
              </w:tabs>
              <w:ind w:right="176"/>
              <w:jc w:val="both"/>
              <w:rPr>
                <w:b/>
                <w:i/>
              </w:rPr>
            </w:pPr>
            <w:r w:rsidRPr="004B7BBD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Выявление </w:t>
            </w:r>
            <w:r w:rsidRPr="004B7BBD">
              <w:rPr>
                <w:b/>
                <w:i/>
              </w:rPr>
              <w:t xml:space="preserve"> школ с низкими результатами обучения и</w:t>
            </w:r>
            <w:r>
              <w:rPr>
                <w:b/>
                <w:i/>
              </w:rPr>
              <w:t xml:space="preserve"> </w:t>
            </w:r>
            <w:r w:rsidRPr="004B7BBD">
              <w:rPr>
                <w:b/>
                <w:i/>
              </w:rPr>
              <w:t xml:space="preserve">школ,  </w:t>
            </w:r>
            <w:r w:rsidRPr="004B7BBD">
              <w:rPr>
                <w:b/>
                <w:i/>
                <w:color w:val="333333"/>
              </w:rPr>
              <w:t>функционирующих в неблагоприятных социальных условиях</w:t>
            </w:r>
          </w:p>
        </w:tc>
        <w:tc>
          <w:tcPr>
            <w:tcW w:w="863" w:type="pct"/>
            <w:shd w:val="clear" w:color="auto" w:fill="auto"/>
          </w:tcPr>
          <w:p w:rsidR="009637DA" w:rsidRDefault="003E637D" w:rsidP="009F4679">
            <w:pPr>
              <w:tabs>
                <w:tab w:val="left" w:pos="2498"/>
              </w:tabs>
              <w:ind w:right="-5"/>
              <w:rPr>
                <w:b/>
                <w:i/>
              </w:rPr>
            </w:pPr>
            <w:r>
              <w:t>По результатам проведения оценочных процедур</w:t>
            </w:r>
          </w:p>
        </w:tc>
        <w:tc>
          <w:tcPr>
            <w:tcW w:w="1034" w:type="pct"/>
            <w:shd w:val="clear" w:color="auto" w:fill="auto"/>
          </w:tcPr>
          <w:p w:rsidR="00492B7D" w:rsidRPr="009F4679" w:rsidRDefault="00492B7D" w:rsidP="00492B7D">
            <w:r w:rsidRPr="009F4679">
              <w:rPr>
                <w:sz w:val="22"/>
                <w:szCs w:val="22"/>
              </w:rPr>
              <w:t>МОТО</w:t>
            </w:r>
          </w:p>
          <w:p w:rsidR="00492B7D" w:rsidRPr="009F4679" w:rsidRDefault="00492B7D" w:rsidP="00492B7D">
            <w:r w:rsidRPr="009F4679">
              <w:rPr>
                <w:sz w:val="22"/>
                <w:szCs w:val="22"/>
              </w:rPr>
              <w:t>ГБУ ТО ЦОКО</w:t>
            </w:r>
          </w:p>
          <w:p w:rsidR="006A5BD2" w:rsidRPr="009F4679" w:rsidRDefault="006A5BD2" w:rsidP="006A5BD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679">
              <w:rPr>
                <w:rFonts w:ascii="Times New Roman" w:hAnsi="Times New Roman" w:cs="Times New Roman"/>
                <w:sz w:val="22"/>
                <w:szCs w:val="22"/>
              </w:rPr>
              <w:t>ГБОУ ДПО ТОИУУ</w:t>
            </w:r>
          </w:p>
          <w:p w:rsidR="00492B7D" w:rsidRPr="006A5BD2" w:rsidRDefault="00492B7D" w:rsidP="006A5BD2">
            <w:pPr>
              <w:pStyle w:val="Default"/>
              <w:rPr>
                <w:rFonts w:ascii="Times New Roman" w:hAnsi="Times New Roman" w:cs="Times New Roman"/>
              </w:rPr>
            </w:pPr>
            <w:r w:rsidRPr="006A5BD2">
              <w:rPr>
                <w:rFonts w:ascii="Times New Roman" w:hAnsi="Times New Roman" w:cs="Times New Roman"/>
              </w:rPr>
              <w:t>Муниципальные образования</w:t>
            </w:r>
          </w:p>
          <w:p w:rsidR="009637DA" w:rsidRPr="009F4679" w:rsidRDefault="00492B7D" w:rsidP="00492B7D">
            <w:pPr>
              <w:ind w:right="1252"/>
              <w:rPr>
                <w:b/>
                <w:i/>
              </w:rPr>
            </w:pPr>
            <w:r w:rsidRPr="009F4679">
              <w:rPr>
                <w:sz w:val="22"/>
                <w:szCs w:val="22"/>
              </w:rPr>
              <w:t>ОО</w:t>
            </w:r>
          </w:p>
        </w:tc>
      </w:tr>
      <w:tr w:rsidR="009637DA" w:rsidRPr="00C10B82" w:rsidTr="009637DA">
        <w:trPr>
          <w:trHeight w:val="591"/>
          <w:jc w:val="center"/>
        </w:trPr>
        <w:tc>
          <w:tcPr>
            <w:tcW w:w="337" w:type="pct"/>
            <w:shd w:val="clear" w:color="auto" w:fill="auto"/>
          </w:tcPr>
          <w:p w:rsidR="009637DA" w:rsidRPr="00E60CD7" w:rsidRDefault="009637DA" w:rsidP="006C55C6">
            <w:pPr>
              <w:jc w:val="both"/>
            </w:pPr>
            <w:r>
              <w:t>1.1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DF017D">
              <w:rPr>
                <w:bCs/>
              </w:rPr>
              <w:t>Определение показателей, по которым школы относятся к категории школ</w:t>
            </w:r>
            <w:r>
              <w:rPr>
                <w:bCs/>
              </w:rPr>
              <w:t xml:space="preserve"> со стабильно низкими результатами обучения</w:t>
            </w:r>
          </w:p>
        </w:tc>
      </w:tr>
      <w:tr w:rsidR="009637DA" w:rsidRPr="00C10B82" w:rsidTr="009637DA">
        <w:trPr>
          <w:trHeight w:val="70"/>
          <w:jc w:val="center"/>
        </w:trPr>
        <w:tc>
          <w:tcPr>
            <w:tcW w:w="337" w:type="pct"/>
            <w:shd w:val="clear" w:color="auto" w:fill="auto"/>
          </w:tcPr>
          <w:p w:rsidR="009637DA" w:rsidRPr="00E60CD7" w:rsidRDefault="009637DA" w:rsidP="006C55C6">
            <w:pPr>
              <w:jc w:val="both"/>
            </w:pPr>
            <w:r>
              <w:t>1.2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DF017D">
              <w:rPr>
                <w:bCs/>
              </w:rPr>
              <w:t>Определение показателей, по которым школы относятся к категории школ, работающих в сложных социальных условиях</w:t>
            </w:r>
          </w:p>
        </w:tc>
      </w:tr>
      <w:tr w:rsidR="009637DA" w:rsidRPr="00C10B82" w:rsidTr="009637DA">
        <w:trPr>
          <w:trHeight w:val="591"/>
          <w:jc w:val="center"/>
        </w:trPr>
        <w:tc>
          <w:tcPr>
            <w:tcW w:w="337" w:type="pct"/>
            <w:shd w:val="clear" w:color="auto" w:fill="auto"/>
          </w:tcPr>
          <w:p w:rsidR="009637DA" w:rsidRPr="00E60CD7" w:rsidRDefault="009637DA" w:rsidP="006C55C6">
            <w:pPr>
              <w:jc w:val="both"/>
            </w:pPr>
            <w:r>
              <w:t>1.3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213783">
              <w:rPr>
                <w:bCs/>
              </w:rPr>
              <w:t>Определение показателей, по которым школы относятся к категории школ, имеющих дефицит кадровых и материальных ресурсов</w:t>
            </w:r>
          </w:p>
        </w:tc>
      </w:tr>
      <w:tr w:rsidR="009637DA" w:rsidRPr="00C10B82" w:rsidTr="009F4679">
        <w:trPr>
          <w:trHeight w:val="591"/>
          <w:jc w:val="center"/>
        </w:trPr>
        <w:tc>
          <w:tcPr>
            <w:tcW w:w="3103" w:type="pct"/>
            <w:gridSpan w:val="2"/>
            <w:shd w:val="clear" w:color="auto" w:fill="auto"/>
          </w:tcPr>
          <w:p w:rsidR="009637DA" w:rsidRPr="00DF017D" w:rsidRDefault="009637DA" w:rsidP="009F4679">
            <w:pPr>
              <w:ind w:right="1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2</w:t>
            </w:r>
            <w:r w:rsidRPr="007370FF">
              <w:rPr>
                <w:b/>
                <w:i/>
              </w:rPr>
              <w:t xml:space="preserve">. </w:t>
            </w:r>
            <w:r w:rsidRPr="00DF017D">
              <w:rPr>
                <w:b/>
                <w:i/>
              </w:rPr>
              <w:t>Поддержка школ со стабильно низкими результатами и школ, находящихся в сложных социальных условиях</w:t>
            </w:r>
          </w:p>
        </w:tc>
        <w:tc>
          <w:tcPr>
            <w:tcW w:w="863" w:type="pct"/>
            <w:shd w:val="clear" w:color="auto" w:fill="auto"/>
          </w:tcPr>
          <w:p w:rsidR="009637DA" w:rsidRPr="00DF017D" w:rsidRDefault="006A5BD2" w:rsidP="009F4679">
            <w:pPr>
              <w:ind w:right="-5"/>
              <w:jc w:val="both"/>
              <w:rPr>
                <w:b/>
                <w:sz w:val="28"/>
                <w:szCs w:val="28"/>
              </w:rPr>
            </w:pPr>
            <w:r>
              <w:t>По результатам проведения оценочных процедур</w:t>
            </w:r>
          </w:p>
        </w:tc>
        <w:tc>
          <w:tcPr>
            <w:tcW w:w="1034" w:type="pct"/>
            <w:shd w:val="clear" w:color="auto" w:fill="auto"/>
          </w:tcPr>
          <w:p w:rsidR="006A5BD2" w:rsidRPr="009F4679" w:rsidRDefault="006A5BD2" w:rsidP="006A5BD2">
            <w:r w:rsidRPr="009F4679">
              <w:rPr>
                <w:sz w:val="22"/>
                <w:szCs w:val="22"/>
              </w:rPr>
              <w:t>МОТО</w:t>
            </w:r>
          </w:p>
          <w:p w:rsidR="006A5BD2" w:rsidRPr="009F4679" w:rsidRDefault="006A5BD2" w:rsidP="006A5BD2">
            <w:r w:rsidRPr="009F4679">
              <w:rPr>
                <w:sz w:val="22"/>
                <w:szCs w:val="22"/>
              </w:rPr>
              <w:t>ГБУ ТО ЦОКО</w:t>
            </w:r>
          </w:p>
          <w:p w:rsidR="006A5BD2" w:rsidRPr="009F4679" w:rsidRDefault="006A5BD2" w:rsidP="006A5BD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679">
              <w:rPr>
                <w:rFonts w:ascii="Times New Roman" w:hAnsi="Times New Roman" w:cs="Times New Roman"/>
                <w:sz w:val="22"/>
                <w:szCs w:val="22"/>
              </w:rPr>
              <w:t>ГБОУ ДПО ТОИУУ</w:t>
            </w:r>
          </w:p>
          <w:p w:rsidR="006A5BD2" w:rsidRPr="006A5BD2" w:rsidRDefault="006A5BD2" w:rsidP="006A5BD2">
            <w:pPr>
              <w:pStyle w:val="Default"/>
              <w:rPr>
                <w:rFonts w:ascii="Times New Roman" w:hAnsi="Times New Roman" w:cs="Times New Roman"/>
              </w:rPr>
            </w:pPr>
            <w:r w:rsidRPr="006A5BD2">
              <w:rPr>
                <w:rFonts w:ascii="Times New Roman" w:hAnsi="Times New Roman" w:cs="Times New Roman"/>
              </w:rPr>
              <w:t>Муниципальные образования</w:t>
            </w:r>
          </w:p>
          <w:p w:rsidR="009637DA" w:rsidRPr="009F4679" w:rsidRDefault="006A5BD2" w:rsidP="006A5BD2">
            <w:pPr>
              <w:ind w:right="1252"/>
              <w:jc w:val="both"/>
              <w:rPr>
                <w:b/>
              </w:rPr>
            </w:pPr>
            <w:r w:rsidRPr="009F4679">
              <w:rPr>
                <w:sz w:val="22"/>
                <w:szCs w:val="22"/>
              </w:rPr>
              <w:t>ОО</w:t>
            </w:r>
          </w:p>
        </w:tc>
      </w:tr>
      <w:tr w:rsidR="009637DA" w:rsidRPr="00C10B82" w:rsidTr="009637DA">
        <w:trPr>
          <w:trHeight w:val="591"/>
          <w:jc w:val="center"/>
        </w:trPr>
        <w:tc>
          <w:tcPr>
            <w:tcW w:w="337" w:type="pct"/>
            <w:shd w:val="clear" w:color="auto" w:fill="auto"/>
          </w:tcPr>
          <w:p w:rsidR="009637DA" w:rsidRPr="00C5455F" w:rsidRDefault="009637DA" w:rsidP="006C55C6">
            <w:pPr>
              <w:jc w:val="both"/>
            </w:pPr>
            <w:r w:rsidRPr="00C5455F">
              <w:rPr>
                <w:sz w:val="22"/>
                <w:szCs w:val="22"/>
              </w:rPr>
              <w:t>2.1.1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DF017D">
              <w:t>Общие подходы к оценке результатов деятельности образовательных организаций с учетом внешних факторов, выражаемых через контекстные показатели</w:t>
            </w:r>
          </w:p>
        </w:tc>
      </w:tr>
      <w:tr w:rsidR="009637DA" w:rsidRPr="00C10B82" w:rsidTr="00962934">
        <w:trPr>
          <w:trHeight w:val="2630"/>
          <w:jc w:val="center"/>
        </w:trPr>
        <w:tc>
          <w:tcPr>
            <w:tcW w:w="337" w:type="pct"/>
            <w:shd w:val="clear" w:color="auto" w:fill="auto"/>
          </w:tcPr>
          <w:p w:rsidR="009637DA" w:rsidRPr="00C5455F" w:rsidRDefault="009637DA" w:rsidP="006C55C6">
            <w:pPr>
              <w:jc w:val="both"/>
            </w:pPr>
            <w:r w:rsidRPr="00C5455F">
              <w:rPr>
                <w:sz w:val="22"/>
                <w:szCs w:val="22"/>
              </w:rPr>
              <w:t>2.1.2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Default="009637DA" w:rsidP="00434217">
            <w:pPr>
              <w:ind w:right="12"/>
              <w:jc w:val="both"/>
            </w:pPr>
            <w:r w:rsidRPr="00213783">
              <w:t>Создание и продвижение программ помощи школам с низкими результатами</w:t>
            </w:r>
          </w:p>
          <w:p w:rsidR="009637DA" w:rsidRPr="00210A99" w:rsidRDefault="009637DA" w:rsidP="00434217">
            <w:pPr>
              <w:ind w:right="12"/>
              <w:jc w:val="both"/>
            </w:pPr>
            <w:r w:rsidRPr="00210A99">
              <w:t xml:space="preserve">Определение комплексного подхода к поддержке школ, </w:t>
            </w:r>
            <w:proofErr w:type="gramStart"/>
            <w:r w:rsidRPr="00210A99">
              <w:t>предусматривающий</w:t>
            </w:r>
            <w:proofErr w:type="gramEnd"/>
            <w:r w:rsidRPr="00210A99">
              <w:t xml:space="preserve"> изменения в таких областях как:</w:t>
            </w:r>
          </w:p>
          <w:p w:rsidR="009637DA" w:rsidRPr="00210A99" w:rsidRDefault="009637DA" w:rsidP="00962934">
            <w:pPr>
              <w:numPr>
                <w:ilvl w:val="0"/>
                <w:numId w:val="34"/>
              </w:numPr>
              <w:ind w:right="1252"/>
              <w:jc w:val="both"/>
            </w:pPr>
            <w:r w:rsidRPr="00210A99">
              <w:t xml:space="preserve">финансирование школ, </w:t>
            </w:r>
          </w:p>
          <w:p w:rsidR="009637DA" w:rsidRPr="00210A99" w:rsidRDefault="009637DA" w:rsidP="00962934">
            <w:pPr>
              <w:numPr>
                <w:ilvl w:val="0"/>
                <w:numId w:val="34"/>
              </w:numPr>
              <w:ind w:right="1252"/>
              <w:jc w:val="both"/>
            </w:pPr>
            <w:r w:rsidRPr="00210A99">
              <w:t xml:space="preserve">управление школой, </w:t>
            </w:r>
          </w:p>
          <w:p w:rsidR="009637DA" w:rsidRPr="00210A99" w:rsidRDefault="009637DA" w:rsidP="00962934">
            <w:pPr>
              <w:numPr>
                <w:ilvl w:val="0"/>
                <w:numId w:val="34"/>
              </w:numPr>
              <w:ind w:right="1252"/>
              <w:jc w:val="both"/>
            </w:pPr>
            <w:r w:rsidRPr="00210A99">
              <w:t xml:space="preserve">школьный климат, </w:t>
            </w:r>
          </w:p>
          <w:p w:rsidR="009637DA" w:rsidRPr="00210A99" w:rsidRDefault="009637DA" w:rsidP="00962934">
            <w:pPr>
              <w:numPr>
                <w:ilvl w:val="0"/>
                <w:numId w:val="34"/>
              </w:numPr>
              <w:ind w:right="1252"/>
              <w:jc w:val="both"/>
            </w:pPr>
            <w:r w:rsidRPr="00210A99">
              <w:t xml:space="preserve">оценка качества, </w:t>
            </w:r>
          </w:p>
          <w:p w:rsidR="009637DA" w:rsidRPr="00210A99" w:rsidRDefault="009637DA" w:rsidP="00962934">
            <w:pPr>
              <w:numPr>
                <w:ilvl w:val="0"/>
                <w:numId w:val="34"/>
              </w:numPr>
              <w:ind w:right="1252"/>
            </w:pPr>
            <w:r>
              <w:t xml:space="preserve">профессиональное развитие </w:t>
            </w:r>
            <w:r w:rsidRPr="00210A99">
              <w:t>педагогов,</w:t>
            </w:r>
          </w:p>
          <w:p w:rsidR="009637DA" w:rsidRPr="00962934" w:rsidRDefault="009637DA" w:rsidP="00962934">
            <w:pPr>
              <w:pStyle w:val="a4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и местными сообществами</w:t>
            </w:r>
            <w:r w:rsidRPr="00210A99">
              <w:t>.</w:t>
            </w:r>
          </w:p>
        </w:tc>
      </w:tr>
      <w:tr w:rsidR="009637DA" w:rsidRPr="00C10B82" w:rsidTr="009637DA">
        <w:trPr>
          <w:trHeight w:val="591"/>
          <w:jc w:val="center"/>
        </w:trPr>
        <w:tc>
          <w:tcPr>
            <w:tcW w:w="337" w:type="pct"/>
            <w:shd w:val="clear" w:color="auto" w:fill="auto"/>
          </w:tcPr>
          <w:p w:rsidR="009637DA" w:rsidRPr="00C5455F" w:rsidRDefault="009637DA" w:rsidP="006C55C6">
            <w:pPr>
              <w:jc w:val="both"/>
            </w:pPr>
            <w:r w:rsidRPr="00C5455F">
              <w:rPr>
                <w:sz w:val="22"/>
                <w:szCs w:val="22"/>
              </w:rPr>
              <w:t>2.1.3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213783">
              <w:t>Развитие системы непрерывного роста профессиональной компетентности педагогических и управленческих кадров (повышение квалификации, реализация каскадно-кластерной модели методического сопровождения персонала) на основе независимой оценки качества образования.</w:t>
            </w:r>
          </w:p>
        </w:tc>
      </w:tr>
      <w:tr w:rsidR="009637DA" w:rsidRPr="00C10B82" w:rsidTr="009637DA">
        <w:trPr>
          <w:trHeight w:val="1055"/>
          <w:jc w:val="center"/>
        </w:trPr>
        <w:tc>
          <w:tcPr>
            <w:tcW w:w="337" w:type="pct"/>
            <w:shd w:val="clear" w:color="auto" w:fill="auto"/>
          </w:tcPr>
          <w:p w:rsidR="009637DA" w:rsidRPr="00C5455F" w:rsidRDefault="009637DA" w:rsidP="006C55C6">
            <w:pPr>
              <w:jc w:val="both"/>
            </w:pPr>
            <w:r w:rsidRPr="00C5455F">
              <w:rPr>
                <w:sz w:val="22"/>
                <w:szCs w:val="22"/>
              </w:rPr>
              <w:t>2.1.4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213783">
              <w:t>Определение эффективных путей реализации основной образовательной программы в общеобразовательных организациях с низкими результатами обучения</w:t>
            </w:r>
          </w:p>
        </w:tc>
      </w:tr>
      <w:tr w:rsidR="009637DA" w:rsidRPr="00C10B82" w:rsidTr="009637DA">
        <w:trPr>
          <w:trHeight w:val="888"/>
          <w:jc w:val="center"/>
        </w:trPr>
        <w:tc>
          <w:tcPr>
            <w:tcW w:w="337" w:type="pct"/>
            <w:shd w:val="clear" w:color="auto" w:fill="auto"/>
          </w:tcPr>
          <w:p w:rsidR="009637DA" w:rsidRPr="00C5455F" w:rsidRDefault="009637DA" w:rsidP="006C55C6">
            <w:pPr>
              <w:jc w:val="both"/>
            </w:pPr>
            <w:r w:rsidRPr="00C5455F">
              <w:rPr>
                <w:sz w:val="22"/>
                <w:szCs w:val="22"/>
              </w:rPr>
              <w:t>2.1.5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213783">
              <w:t xml:space="preserve">  Создание условий для формирования межшкольных партнерств и сетевых взаимодействий, выявления и распространения лучших образовательных практик.</w:t>
            </w:r>
          </w:p>
        </w:tc>
      </w:tr>
      <w:tr w:rsidR="009637DA" w:rsidRPr="00C10B82" w:rsidTr="009637DA">
        <w:trPr>
          <w:trHeight w:val="888"/>
          <w:jc w:val="center"/>
        </w:trPr>
        <w:tc>
          <w:tcPr>
            <w:tcW w:w="337" w:type="pct"/>
            <w:shd w:val="clear" w:color="auto" w:fill="auto"/>
          </w:tcPr>
          <w:p w:rsidR="009637DA" w:rsidRPr="00C5455F" w:rsidRDefault="009637DA" w:rsidP="006C55C6">
            <w:pPr>
              <w:jc w:val="both"/>
            </w:pPr>
            <w:r w:rsidRPr="00C5455F">
              <w:rPr>
                <w:sz w:val="22"/>
                <w:szCs w:val="22"/>
              </w:rPr>
              <w:t>2.1.6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Default="009637DA" w:rsidP="006C55C6">
            <w:r w:rsidRPr="00213783">
              <w:t xml:space="preserve">Обеспечение транспортной доступности к образовательным организациям для </w:t>
            </w:r>
            <w:proofErr w:type="gramStart"/>
            <w:r w:rsidRPr="00213783">
              <w:t>обучающихся</w:t>
            </w:r>
            <w:proofErr w:type="gramEnd"/>
            <w:r w:rsidRPr="00213783">
              <w:t>, проживающих в сельской местности</w:t>
            </w:r>
          </w:p>
          <w:p w:rsidR="009F4679" w:rsidRDefault="009F4679" w:rsidP="006C55C6"/>
          <w:p w:rsidR="009F4679" w:rsidRDefault="009F4679" w:rsidP="006C55C6"/>
          <w:p w:rsidR="009F4679" w:rsidRPr="00C10B82" w:rsidRDefault="009F4679" w:rsidP="006C55C6">
            <w:pPr>
              <w:rPr>
                <w:sz w:val="20"/>
                <w:szCs w:val="20"/>
              </w:rPr>
            </w:pPr>
          </w:p>
        </w:tc>
      </w:tr>
      <w:tr w:rsidR="004B7BBD" w:rsidRPr="00C10B82" w:rsidTr="00E76739">
        <w:trPr>
          <w:trHeight w:val="888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5455F" w:rsidRPr="00213783" w:rsidRDefault="004B7BBD" w:rsidP="000674FE">
            <w:pPr>
              <w:spacing w:line="322" w:lineRule="exact"/>
              <w:ind w:left="284"/>
              <w:jc w:val="both"/>
              <w:rPr>
                <w:b/>
                <w:i/>
              </w:rPr>
            </w:pPr>
            <w:r w:rsidRPr="00213783">
              <w:rPr>
                <w:b/>
                <w:i/>
              </w:rPr>
              <w:lastRenderedPageBreak/>
              <w:t>2.2</w:t>
            </w:r>
            <w:r w:rsidR="000674FE" w:rsidRPr="00213783">
              <w:rPr>
                <w:b/>
                <w:i/>
              </w:rPr>
              <w:t xml:space="preserve"> Р</w:t>
            </w:r>
            <w:r w:rsidR="00C5455F" w:rsidRPr="00213783">
              <w:rPr>
                <w:b/>
                <w:i/>
              </w:rPr>
              <w:t>азвитие системы оценки качества образования</w:t>
            </w:r>
            <w:r w:rsidR="008A698D" w:rsidRPr="00213783">
              <w:rPr>
                <w:b/>
                <w:i/>
              </w:rPr>
              <w:t xml:space="preserve"> – как направления деятельности по поддержке школ с низкими результатами</w:t>
            </w:r>
            <w:r w:rsidR="00C5455F" w:rsidRPr="00213783">
              <w:rPr>
                <w:b/>
                <w:i/>
              </w:rPr>
              <w:t>:</w:t>
            </w:r>
          </w:p>
          <w:p w:rsidR="004B7BBD" w:rsidRPr="00213783" w:rsidRDefault="004B7BBD" w:rsidP="00DF017D">
            <w:pPr>
              <w:rPr>
                <w:b/>
                <w:i/>
              </w:rPr>
            </w:pPr>
          </w:p>
        </w:tc>
      </w:tr>
      <w:tr w:rsidR="009637DA" w:rsidRPr="00C10B82" w:rsidTr="009637DA">
        <w:trPr>
          <w:trHeight w:val="381"/>
          <w:jc w:val="center"/>
        </w:trPr>
        <w:tc>
          <w:tcPr>
            <w:tcW w:w="337" w:type="pct"/>
            <w:shd w:val="clear" w:color="auto" w:fill="auto"/>
          </w:tcPr>
          <w:p w:rsidR="009637DA" w:rsidRPr="00E60CD7" w:rsidRDefault="009637DA" w:rsidP="006C55C6">
            <w:pPr>
              <w:jc w:val="both"/>
            </w:pPr>
            <w:r>
              <w:t>2.2.1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213783" w:rsidRDefault="009637DA" w:rsidP="008A698D">
            <w:pPr>
              <w:autoSpaceDE w:val="0"/>
              <w:autoSpaceDN w:val="0"/>
              <w:adjustRightInd w:val="0"/>
              <w:ind w:firstLine="230"/>
              <w:contextualSpacing/>
            </w:pPr>
            <w:r w:rsidRPr="00213783">
              <w:t>Включение в систему региональных исследований </w:t>
            </w:r>
          </w:p>
          <w:p w:rsidR="009637DA" w:rsidRPr="00213783" w:rsidRDefault="009637DA" w:rsidP="008A698D">
            <w:pPr>
              <w:autoSpaceDE w:val="0"/>
              <w:autoSpaceDN w:val="0"/>
              <w:adjustRightInd w:val="0"/>
              <w:ind w:firstLine="230"/>
              <w:contextualSpacing/>
            </w:pPr>
            <w:r w:rsidRPr="00213783">
              <w:t>(мониторингов) качества образования, систематических исследований, направленных на выявление школ, </w:t>
            </w:r>
          </w:p>
          <w:p w:rsidR="009637DA" w:rsidRPr="00213783" w:rsidRDefault="009637DA" w:rsidP="00BE3A82">
            <w:pPr>
              <w:autoSpaceDE w:val="0"/>
              <w:autoSpaceDN w:val="0"/>
              <w:adjustRightInd w:val="0"/>
              <w:contextualSpacing/>
            </w:pPr>
            <w:r w:rsidRPr="00213783">
              <w:t>работающих в сложном социальном  контексте, школ, демонстрирующих низкие образовательные результаты,</w:t>
            </w:r>
          </w:p>
          <w:p w:rsidR="009637DA" w:rsidRPr="00213783" w:rsidRDefault="009637DA" w:rsidP="008A698D">
            <w:pPr>
              <w:spacing w:line="321" w:lineRule="exact"/>
            </w:pPr>
            <w:r w:rsidRPr="00213783">
              <w:t>динамики  показателей качества образования в данных группах школ;</w:t>
            </w:r>
          </w:p>
          <w:p w:rsidR="009637DA" w:rsidRPr="00C10B82" w:rsidRDefault="009637DA" w:rsidP="006C55C6">
            <w:pPr>
              <w:rPr>
                <w:sz w:val="20"/>
                <w:szCs w:val="20"/>
              </w:rPr>
            </w:pPr>
          </w:p>
        </w:tc>
      </w:tr>
      <w:tr w:rsidR="009637DA" w:rsidRPr="00C10B82" w:rsidTr="009637DA">
        <w:trPr>
          <w:trHeight w:val="557"/>
          <w:jc w:val="center"/>
        </w:trPr>
        <w:tc>
          <w:tcPr>
            <w:tcW w:w="337" w:type="pct"/>
            <w:shd w:val="clear" w:color="auto" w:fill="auto"/>
          </w:tcPr>
          <w:p w:rsidR="009637DA" w:rsidRPr="00E60CD7" w:rsidRDefault="009637DA" w:rsidP="006C55C6">
            <w:pPr>
              <w:jc w:val="both"/>
            </w:pPr>
            <w:r>
              <w:t>2.2.2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213783" w:rsidRDefault="009637DA" w:rsidP="008A698D">
            <w:pPr>
              <w:autoSpaceDE w:val="0"/>
              <w:autoSpaceDN w:val="0"/>
              <w:adjustRightInd w:val="0"/>
              <w:ind w:firstLine="230"/>
              <w:contextualSpacing/>
            </w:pPr>
            <w:r w:rsidRPr="00213783">
              <w:t>Включение в муниципальные системы оценки качества  образования инструментария и процедур учета при оценке </w:t>
            </w:r>
          </w:p>
          <w:p w:rsidR="009637DA" w:rsidRPr="00213783" w:rsidRDefault="009637DA" w:rsidP="008A698D">
            <w:pPr>
              <w:autoSpaceDE w:val="0"/>
              <w:autoSpaceDN w:val="0"/>
              <w:adjustRightInd w:val="0"/>
              <w:contextualSpacing/>
            </w:pPr>
            <w:r w:rsidRPr="00213783">
              <w:t>деятельности школ и  педагогов, контекстных показателей,</w:t>
            </w:r>
          </w:p>
          <w:p w:rsidR="009637DA" w:rsidRPr="00213783" w:rsidRDefault="009637DA" w:rsidP="008A698D">
            <w:pPr>
              <w:autoSpaceDE w:val="0"/>
              <w:autoSpaceDN w:val="0"/>
              <w:adjustRightInd w:val="0"/>
              <w:contextualSpacing/>
            </w:pPr>
            <w:r w:rsidRPr="00213783">
              <w:t> в том числе использование индексов  социального благополучия школы;</w:t>
            </w:r>
          </w:p>
          <w:p w:rsidR="009637DA" w:rsidRPr="00C10B82" w:rsidRDefault="009637DA" w:rsidP="006C55C6">
            <w:pPr>
              <w:rPr>
                <w:sz w:val="20"/>
                <w:szCs w:val="20"/>
              </w:rPr>
            </w:pPr>
          </w:p>
        </w:tc>
      </w:tr>
      <w:tr w:rsidR="009637DA" w:rsidRPr="00C10B82" w:rsidTr="009637DA">
        <w:trPr>
          <w:trHeight w:val="504"/>
          <w:jc w:val="center"/>
        </w:trPr>
        <w:tc>
          <w:tcPr>
            <w:tcW w:w="337" w:type="pct"/>
            <w:shd w:val="clear" w:color="auto" w:fill="auto"/>
          </w:tcPr>
          <w:p w:rsidR="009637DA" w:rsidRPr="00E60CD7" w:rsidRDefault="009637DA" w:rsidP="006C55C6">
            <w:pPr>
              <w:jc w:val="both"/>
            </w:pPr>
            <w:r>
              <w:t>2.2.3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213783" w:rsidRDefault="009637DA" w:rsidP="00E76739">
            <w:pPr>
              <w:autoSpaceDE w:val="0"/>
              <w:autoSpaceDN w:val="0"/>
              <w:adjustRightInd w:val="0"/>
              <w:ind w:firstLine="267"/>
              <w:contextualSpacing/>
            </w:pPr>
            <w:r w:rsidRPr="00213783">
              <w:t>Развитие информационных систем и систем данных  для  диагностики состояния</w:t>
            </w:r>
            <w:r w:rsidRPr="00213783">
              <w:tab/>
              <w:t>дел</w:t>
            </w:r>
            <w:r w:rsidRPr="00213783">
              <w:tab/>
              <w:t>в</w:t>
            </w:r>
            <w:r w:rsidRPr="00213783">
              <w:tab/>
              <w:t xml:space="preserve">школах, </w:t>
            </w:r>
            <w:proofErr w:type="spellStart"/>
            <w:proofErr w:type="gramStart"/>
            <w:r w:rsidRPr="00213783">
              <w:t>демонстри</w:t>
            </w:r>
            <w:proofErr w:type="spellEnd"/>
            <w:r>
              <w:t xml:space="preserve"> </w:t>
            </w:r>
            <w:proofErr w:type="spellStart"/>
            <w:r w:rsidRPr="00213783">
              <w:t>рующих</w:t>
            </w:r>
            <w:proofErr w:type="spellEnd"/>
            <w:proofErr w:type="gramEnd"/>
            <w:r w:rsidRPr="00213783">
              <w:tab/>
              <w:t xml:space="preserve">низкие </w:t>
            </w:r>
            <w:r w:rsidRPr="00213783">
              <w:tab/>
              <w:t>образовательные  результаты,  выявление  факторов, затрудняющих получение обучающимися образования высокого качества;</w:t>
            </w:r>
          </w:p>
          <w:p w:rsidR="009637DA" w:rsidRPr="00C10B82" w:rsidRDefault="009637DA" w:rsidP="006C55C6">
            <w:pPr>
              <w:rPr>
                <w:sz w:val="20"/>
                <w:szCs w:val="20"/>
              </w:rPr>
            </w:pPr>
          </w:p>
        </w:tc>
      </w:tr>
      <w:tr w:rsidR="009637DA" w:rsidRPr="00C10B82" w:rsidTr="009637DA">
        <w:trPr>
          <w:trHeight w:val="282"/>
          <w:jc w:val="center"/>
        </w:trPr>
        <w:tc>
          <w:tcPr>
            <w:tcW w:w="337" w:type="pct"/>
            <w:shd w:val="clear" w:color="auto" w:fill="auto"/>
          </w:tcPr>
          <w:p w:rsidR="009637DA" w:rsidRDefault="009637DA" w:rsidP="006C55C6">
            <w:pPr>
              <w:jc w:val="both"/>
            </w:pPr>
            <w:r>
              <w:t>2.2.4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C10B82" w:rsidRDefault="009637DA" w:rsidP="006C55C6">
            <w:pPr>
              <w:rPr>
                <w:sz w:val="20"/>
                <w:szCs w:val="20"/>
              </w:rPr>
            </w:pPr>
            <w:r w:rsidRPr="00213783">
              <w:t>Поддержка развития</w:t>
            </w:r>
            <w:r w:rsidRPr="00213783">
              <w:tab/>
            </w:r>
            <w:proofErr w:type="spellStart"/>
            <w:r w:rsidRPr="00213783">
              <w:t>внутришкольных</w:t>
            </w:r>
            <w:proofErr w:type="spellEnd"/>
            <w:r w:rsidRPr="00213783">
              <w:tab/>
              <w:t>систем</w:t>
            </w:r>
            <w:r w:rsidRPr="00213783">
              <w:tab/>
              <w:t xml:space="preserve"> оценки качества образования, в  том числе инструментов формирующего оценивания на  уровне класса, выявления индивидуального прогресса обучающихся</w:t>
            </w:r>
          </w:p>
        </w:tc>
      </w:tr>
      <w:tr w:rsidR="004B7BBD" w:rsidRPr="00C10B82" w:rsidTr="00E76739">
        <w:trPr>
          <w:trHeight w:val="28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B7BBD" w:rsidRPr="00213783" w:rsidRDefault="00C90ABB" w:rsidP="00493284">
            <w:pPr>
              <w:spacing w:line="322" w:lineRule="exact"/>
              <w:ind w:left="284"/>
              <w:rPr>
                <w:b/>
                <w:i/>
              </w:rPr>
            </w:pPr>
            <w:r w:rsidRPr="00213783">
              <w:rPr>
                <w:b/>
                <w:i/>
              </w:rPr>
              <w:t>2.3</w:t>
            </w:r>
            <w:r w:rsidR="00493284" w:rsidRPr="00213783">
              <w:rPr>
                <w:b/>
                <w:i/>
              </w:rPr>
              <w:t xml:space="preserve"> Критерии и показатели стимулирующих выплат  педагогам.</w:t>
            </w:r>
          </w:p>
        </w:tc>
      </w:tr>
      <w:tr w:rsidR="009637DA" w:rsidRPr="00C10B82" w:rsidTr="009637DA">
        <w:trPr>
          <w:trHeight w:val="282"/>
          <w:jc w:val="center"/>
        </w:trPr>
        <w:tc>
          <w:tcPr>
            <w:tcW w:w="337" w:type="pct"/>
            <w:shd w:val="clear" w:color="auto" w:fill="auto"/>
          </w:tcPr>
          <w:p w:rsidR="009637DA" w:rsidRDefault="009637DA" w:rsidP="006C55C6">
            <w:pPr>
              <w:jc w:val="both"/>
            </w:pPr>
            <w:r>
              <w:t>2.3.1</w:t>
            </w:r>
          </w:p>
        </w:tc>
        <w:tc>
          <w:tcPr>
            <w:tcW w:w="4663" w:type="pct"/>
            <w:gridSpan w:val="3"/>
            <w:shd w:val="clear" w:color="auto" w:fill="auto"/>
          </w:tcPr>
          <w:p w:rsidR="009637DA" w:rsidRPr="00213783" w:rsidRDefault="009637DA" w:rsidP="006C55C6">
            <w:r w:rsidRPr="00213783">
              <w:t xml:space="preserve">Включение таких показателей, как: </w:t>
            </w:r>
          </w:p>
          <w:p w:rsidR="009637DA" w:rsidRPr="00213783" w:rsidRDefault="009637DA" w:rsidP="006C55C6">
            <w:r w:rsidRPr="00213783">
              <w:t xml:space="preserve">- активность педагогов в индивидуальной работе с </w:t>
            </w:r>
            <w:proofErr w:type="gramStart"/>
            <w:r w:rsidRPr="00213783">
              <w:t>обучающимися</w:t>
            </w:r>
            <w:proofErr w:type="gramEnd"/>
            <w:r w:rsidRPr="00213783">
              <w:t>, испытывающими трудности в обучении, обучающимися с ОВЗ;</w:t>
            </w:r>
          </w:p>
          <w:p w:rsidR="009637DA" w:rsidRPr="00213783" w:rsidRDefault="009637DA" w:rsidP="00493284">
            <w:pPr>
              <w:contextualSpacing/>
              <w:jc w:val="both"/>
              <w:rPr>
                <w:bCs/>
              </w:rPr>
            </w:pPr>
            <w:r w:rsidRPr="00213783">
              <w:t>- активность педагогов в работе с семьями обучающихся (</w:t>
            </w:r>
            <w:r w:rsidRPr="00213783">
              <w:rPr>
                <w:bCs/>
              </w:rPr>
              <w:t>неблагополучными, с низким социальным статусом; семьями детей – инвалидов);</w:t>
            </w:r>
          </w:p>
          <w:p w:rsidR="009637DA" w:rsidRPr="00213783" w:rsidRDefault="009637DA" w:rsidP="00493284">
            <w:pPr>
              <w:contextualSpacing/>
              <w:jc w:val="both"/>
              <w:rPr>
                <w:bCs/>
              </w:rPr>
            </w:pPr>
            <w:r w:rsidRPr="00213783">
              <w:rPr>
                <w:bCs/>
              </w:rPr>
              <w:t>- активность педагогов в самостоятельном приобретении профессиональных компетенций, повышающих качество преподавания;</w:t>
            </w:r>
          </w:p>
          <w:p w:rsidR="009637DA" w:rsidRPr="00213783" w:rsidRDefault="009637DA" w:rsidP="00493284">
            <w:pPr>
              <w:contextualSpacing/>
              <w:jc w:val="both"/>
              <w:rPr>
                <w:bCs/>
              </w:rPr>
            </w:pPr>
            <w:r w:rsidRPr="00213783">
              <w:rPr>
                <w:bCs/>
              </w:rPr>
              <w:t>- учет педагогами показателей индивидуального прогресса обучающихся.</w:t>
            </w:r>
          </w:p>
          <w:p w:rsidR="009637DA" w:rsidRPr="00C10B82" w:rsidRDefault="009637DA" w:rsidP="006C55C6">
            <w:pPr>
              <w:rPr>
                <w:sz w:val="20"/>
                <w:szCs w:val="20"/>
              </w:rPr>
            </w:pPr>
          </w:p>
        </w:tc>
      </w:tr>
    </w:tbl>
    <w:p w:rsidR="000F30BD" w:rsidRPr="004955EB" w:rsidRDefault="000F30BD" w:rsidP="004955EB">
      <w:pPr>
        <w:ind w:right="1252"/>
        <w:jc w:val="both"/>
        <w:rPr>
          <w:i/>
          <w:sz w:val="28"/>
          <w:szCs w:val="28"/>
        </w:rPr>
      </w:pPr>
    </w:p>
    <w:p w:rsidR="00253881" w:rsidRDefault="00253881" w:rsidP="004955EB">
      <w:pPr>
        <w:ind w:right="1252"/>
        <w:jc w:val="both"/>
        <w:rPr>
          <w:sz w:val="28"/>
          <w:szCs w:val="28"/>
        </w:rPr>
      </w:pPr>
    </w:p>
    <w:p w:rsidR="000B3DE5" w:rsidRDefault="000B3DE5" w:rsidP="000B3DE5">
      <w:bookmarkStart w:id="0" w:name="_GoBack"/>
      <w:bookmarkEnd w:id="0"/>
    </w:p>
    <w:p w:rsidR="0047278E" w:rsidRDefault="0047278E" w:rsidP="007A2FCE">
      <w:pPr>
        <w:ind w:left="284" w:right="1252" w:firstLine="425"/>
        <w:jc w:val="both"/>
        <w:rPr>
          <w:sz w:val="28"/>
          <w:szCs w:val="28"/>
          <w:highlight w:val="yellow"/>
        </w:rPr>
      </w:pPr>
    </w:p>
    <w:p w:rsidR="0047278E" w:rsidRDefault="0047278E" w:rsidP="007A2FCE">
      <w:pPr>
        <w:ind w:left="284" w:right="1252" w:firstLine="425"/>
        <w:jc w:val="both"/>
        <w:rPr>
          <w:sz w:val="28"/>
          <w:szCs w:val="28"/>
          <w:highlight w:val="yellow"/>
        </w:rPr>
      </w:pPr>
    </w:p>
    <w:p w:rsidR="0047278E" w:rsidRDefault="0047278E" w:rsidP="007A2FCE">
      <w:pPr>
        <w:ind w:left="284" w:right="1252" w:firstLine="425"/>
        <w:jc w:val="both"/>
        <w:rPr>
          <w:sz w:val="28"/>
          <w:szCs w:val="28"/>
          <w:highlight w:val="yellow"/>
        </w:rPr>
      </w:pPr>
    </w:p>
    <w:p w:rsidR="0047278E" w:rsidRPr="004955EB" w:rsidRDefault="0047278E" w:rsidP="00426000">
      <w:pPr>
        <w:ind w:right="1252"/>
        <w:jc w:val="both"/>
        <w:rPr>
          <w:sz w:val="28"/>
          <w:szCs w:val="28"/>
          <w:highlight w:val="yellow"/>
        </w:rPr>
      </w:pPr>
    </w:p>
    <w:sectPr w:rsidR="0047278E" w:rsidRPr="004955EB" w:rsidSect="00590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5E6C36"/>
    <w:multiLevelType w:val="hybridMultilevel"/>
    <w:tmpl w:val="E58D57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6783D"/>
    <w:multiLevelType w:val="hybridMultilevel"/>
    <w:tmpl w:val="F6D84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0893"/>
    <w:multiLevelType w:val="hybridMultilevel"/>
    <w:tmpl w:val="3E12B1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323F1"/>
    <w:multiLevelType w:val="hybridMultilevel"/>
    <w:tmpl w:val="E7122694"/>
    <w:lvl w:ilvl="0" w:tplc="BD4A7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676D7"/>
    <w:multiLevelType w:val="hybridMultilevel"/>
    <w:tmpl w:val="F08A6F24"/>
    <w:lvl w:ilvl="0" w:tplc="7558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751FD"/>
    <w:multiLevelType w:val="multilevel"/>
    <w:tmpl w:val="2FC62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DC26EF"/>
    <w:multiLevelType w:val="hybridMultilevel"/>
    <w:tmpl w:val="9FC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2017"/>
    <w:multiLevelType w:val="hybridMultilevel"/>
    <w:tmpl w:val="8F6A3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C5D2A"/>
    <w:multiLevelType w:val="hybridMultilevel"/>
    <w:tmpl w:val="D1CAD874"/>
    <w:lvl w:ilvl="0" w:tplc="7558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03DEB"/>
    <w:multiLevelType w:val="hybridMultilevel"/>
    <w:tmpl w:val="4894CD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C852E5"/>
    <w:multiLevelType w:val="hybridMultilevel"/>
    <w:tmpl w:val="E6E43EBE"/>
    <w:lvl w:ilvl="0" w:tplc="7558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E5F2B"/>
    <w:multiLevelType w:val="hybridMultilevel"/>
    <w:tmpl w:val="66D8FF00"/>
    <w:lvl w:ilvl="0" w:tplc="7558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0425"/>
    <w:multiLevelType w:val="hybridMultilevel"/>
    <w:tmpl w:val="1EE6D4B8"/>
    <w:lvl w:ilvl="0" w:tplc="F9224B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01C2A"/>
    <w:multiLevelType w:val="hybridMultilevel"/>
    <w:tmpl w:val="43B62320"/>
    <w:lvl w:ilvl="0" w:tplc="CA48E7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AE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A2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E8C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E25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5C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84B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A08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6D9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80513"/>
    <w:multiLevelType w:val="hybridMultilevel"/>
    <w:tmpl w:val="D5E6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35F9C"/>
    <w:multiLevelType w:val="hybridMultilevel"/>
    <w:tmpl w:val="632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B475B4"/>
    <w:multiLevelType w:val="hybridMultilevel"/>
    <w:tmpl w:val="76E6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06B17"/>
    <w:multiLevelType w:val="hybridMultilevel"/>
    <w:tmpl w:val="5020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F3FFD"/>
    <w:multiLevelType w:val="hybridMultilevel"/>
    <w:tmpl w:val="F768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B7FA3"/>
    <w:multiLevelType w:val="hybridMultilevel"/>
    <w:tmpl w:val="DB04A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965605"/>
    <w:multiLevelType w:val="hybridMultilevel"/>
    <w:tmpl w:val="C54210E8"/>
    <w:lvl w:ilvl="0" w:tplc="FE44015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21D4ED8"/>
    <w:multiLevelType w:val="hybridMultilevel"/>
    <w:tmpl w:val="D4764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0243D"/>
    <w:multiLevelType w:val="hybridMultilevel"/>
    <w:tmpl w:val="EF34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00240"/>
    <w:multiLevelType w:val="hybridMultilevel"/>
    <w:tmpl w:val="AB8E1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9D3B2E"/>
    <w:multiLevelType w:val="hybridMultilevel"/>
    <w:tmpl w:val="4374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02B11"/>
    <w:multiLevelType w:val="multilevel"/>
    <w:tmpl w:val="3BA202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0FC3D0A"/>
    <w:multiLevelType w:val="hybridMultilevel"/>
    <w:tmpl w:val="AA0E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D760E"/>
    <w:multiLevelType w:val="hybridMultilevel"/>
    <w:tmpl w:val="7530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721EF"/>
    <w:multiLevelType w:val="hybridMultilevel"/>
    <w:tmpl w:val="C68684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3CB0465"/>
    <w:multiLevelType w:val="hybridMultilevel"/>
    <w:tmpl w:val="7D7E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A2EF9"/>
    <w:multiLevelType w:val="hybridMultilevel"/>
    <w:tmpl w:val="AB40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E33F5"/>
    <w:multiLevelType w:val="hybridMultilevel"/>
    <w:tmpl w:val="ED8A68EE"/>
    <w:lvl w:ilvl="0" w:tplc="7558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60925"/>
    <w:multiLevelType w:val="hybridMultilevel"/>
    <w:tmpl w:val="09823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834A3"/>
    <w:multiLevelType w:val="hybridMultilevel"/>
    <w:tmpl w:val="08702922"/>
    <w:lvl w:ilvl="0" w:tplc="75582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AEE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A2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E8C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E25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5C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84B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A08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6D9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2"/>
  </w:num>
  <w:num w:numId="4">
    <w:abstractNumId w:val="1"/>
  </w:num>
  <w:num w:numId="5">
    <w:abstractNumId w:val="7"/>
  </w:num>
  <w:num w:numId="6">
    <w:abstractNumId w:val="12"/>
  </w:num>
  <w:num w:numId="7">
    <w:abstractNumId w:val="25"/>
  </w:num>
  <w:num w:numId="8">
    <w:abstractNumId w:val="15"/>
  </w:num>
  <w:num w:numId="9">
    <w:abstractNumId w:val="22"/>
  </w:num>
  <w:num w:numId="10">
    <w:abstractNumId w:val="28"/>
  </w:num>
  <w:num w:numId="11">
    <w:abstractNumId w:val="2"/>
  </w:num>
  <w:num w:numId="12">
    <w:abstractNumId w:val="23"/>
  </w:num>
  <w:num w:numId="13">
    <w:abstractNumId w:val="13"/>
  </w:num>
  <w:num w:numId="14">
    <w:abstractNumId w:val="33"/>
  </w:num>
  <w:num w:numId="15">
    <w:abstractNumId w:val="21"/>
  </w:num>
  <w:num w:numId="16">
    <w:abstractNumId w:val="19"/>
  </w:num>
  <w:num w:numId="17">
    <w:abstractNumId w:val="9"/>
  </w:num>
  <w:num w:numId="18">
    <w:abstractNumId w:val="6"/>
  </w:num>
  <w:num w:numId="19">
    <w:abstractNumId w:val="3"/>
  </w:num>
  <w:num w:numId="20">
    <w:abstractNumId w:val="8"/>
  </w:num>
  <w:num w:numId="21">
    <w:abstractNumId w:val="18"/>
  </w:num>
  <w:num w:numId="22">
    <w:abstractNumId w:val="27"/>
  </w:num>
  <w:num w:numId="23">
    <w:abstractNumId w:val="14"/>
  </w:num>
  <w:num w:numId="24">
    <w:abstractNumId w:val="17"/>
  </w:num>
  <w:num w:numId="25">
    <w:abstractNumId w:val="26"/>
  </w:num>
  <w:num w:numId="26">
    <w:abstractNumId w:val="11"/>
  </w:num>
  <w:num w:numId="27">
    <w:abstractNumId w:val="10"/>
  </w:num>
  <w:num w:numId="28">
    <w:abstractNumId w:val="31"/>
  </w:num>
  <w:num w:numId="29">
    <w:abstractNumId w:val="5"/>
  </w:num>
  <w:num w:numId="30">
    <w:abstractNumId w:val="16"/>
  </w:num>
  <w:num w:numId="31">
    <w:abstractNumId w:val="29"/>
  </w:num>
  <w:num w:numId="32">
    <w:abstractNumId w:val="24"/>
  </w:num>
  <w:num w:numId="33">
    <w:abstractNumId w:val="30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C6EA1"/>
    <w:rsid w:val="00012D6F"/>
    <w:rsid w:val="00030F8B"/>
    <w:rsid w:val="0003267E"/>
    <w:rsid w:val="000518A1"/>
    <w:rsid w:val="000570E2"/>
    <w:rsid w:val="000579F5"/>
    <w:rsid w:val="000674FE"/>
    <w:rsid w:val="00094728"/>
    <w:rsid w:val="000B3DE5"/>
    <w:rsid w:val="000F0A09"/>
    <w:rsid w:val="000F30BD"/>
    <w:rsid w:val="000F32B0"/>
    <w:rsid w:val="000F4911"/>
    <w:rsid w:val="0013501F"/>
    <w:rsid w:val="001D0C9A"/>
    <w:rsid w:val="001D1959"/>
    <w:rsid w:val="001E4FDE"/>
    <w:rsid w:val="00210A99"/>
    <w:rsid w:val="00213783"/>
    <w:rsid w:val="00230B7B"/>
    <w:rsid w:val="00234A1E"/>
    <w:rsid w:val="00234A7F"/>
    <w:rsid w:val="00253881"/>
    <w:rsid w:val="0026329B"/>
    <w:rsid w:val="00272FAA"/>
    <w:rsid w:val="00286845"/>
    <w:rsid w:val="00293516"/>
    <w:rsid w:val="002B0158"/>
    <w:rsid w:val="002C6EA1"/>
    <w:rsid w:val="002E5073"/>
    <w:rsid w:val="002F3CAC"/>
    <w:rsid w:val="003021A7"/>
    <w:rsid w:val="003054D9"/>
    <w:rsid w:val="00354B34"/>
    <w:rsid w:val="003911BF"/>
    <w:rsid w:val="00395B59"/>
    <w:rsid w:val="003E637D"/>
    <w:rsid w:val="003F54C0"/>
    <w:rsid w:val="004151BC"/>
    <w:rsid w:val="00423422"/>
    <w:rsid w:val="00426000"/>
    <w:rsid w:val="00434217"/>
    <w:rsid w:val="004536ED"/>
    <w:rsid w:val="0047278E"/>
    <w:rsid w:val="004728AC"/>
    <w:rsid w:val="00477574"/>
    <w:rsid w:val="00492B7D"/>
    <w:rsid w:val="00493284"/>
    <w:rsid w:val="00494E58"/>
    <w:rsid w:val="004955EB"/>
    <w:rsid w:val="004A0BD6"/>
    <w:rsid w:val="004B7BBD"/>
    <w:rsid w:val="004C654F"/>
    <w:rsid w:val="004D132E"/>
    <w:rsid w:val="0050110F"/>
    <w:rsid w:val="00521495"/>
    <w:rsid w:val="00573977"/>
    <w:rsid w:val="00573E45"/>
    <w:rsid w:val="00582709"/>
    <w:rsid w:val="005853E2"/>
    <w:rsid w:val="00590444"/>
    <w:rsid w:val="005A6CBF"/>
    <w:rsid w:val="005C2D94"/>
    <w:rsid w:val="005D3C60"/>
    <w:rsid w:val="00610916"/>
    <w:rsid w:val="00644116"/>
    <w:rsid w:val="00674DEB"/>
    <w:rsid w:val="0069096D"/>
    <w:rsid w:val="006A5BD2"/>
    <w:rsid w:val="006C13B4"/>
    <w:rsid w:val="006C1C4E"/>
    <w:rsid w:val="006D235C"/>
    <w:rsid w:val="007124D6"/>
    <w:rsid w:val="00712D16"/>
    <w:rsid w:val="0072337C"/>
    <w:rsid w:val="00757514"/>
    <w:rsid w:val="007739E1"/>
    <w:rsid w:val="00776C75"/>
    <w:rsid w:val="007A2FCE"/>
    <w:rsid w:val="007B61A6"/>
    <w:rsid w:val="007B6406"/>
    <w:rsid w:val="007C1108"/>
    <w:rsid w:val="007C21D6"/>
    <w:rsid w:val="008351FE"/>
    <w:rsid w:val="00885353"/>
    <w:rsid w:val="008A16B1"/>
    <w:rsid w:val="008A698D"/>
    <w:rsid w:val="008B2734"/>
    <w:rsid w:val="008E7F19"/>
    <w:rsid w:val="00910A78"/>
    <w:rsid w:val="00913083"/>
    <w:rsid w:val="00921C02"/>
    <w:rsid w:val="00962934"/>
    <w:rsid w:val="009637DA"/>
    <w:rsid w:val="00965361"/>
    <w:rsid w:val="009E514D"/>
    <w:rsid w:val="009F4679"/>
    <w:rsid w:val="00A20B69"/>
    <w:rsid w:val="00A235E1"/>
    <w:rsid w:val="00A24617"/>
    <w:rsid w:val="00A36A40"/>
    <w:rsid w:val="00A54775"/>
    <w:rsid w:val="00A70C4E"/>
    <w:rsid w:val="00A87E2F"/>
    <w:rsid w:val="00AC17BA"/>
    <w:rsid w:val="00AC6225"/>
    <w:rsid w:val="00AC69BF"/>
    <w:rsid w:val="00AC7A2C"/>
    <w:rsid w:val="00AF41CB"/>
    <w:rsid w:val="00B40F9E"/>
    <w:rsid w:val="00B5081A"/>
    <w:rsid w:val="00B6668D"/>
    <w:rsid w:val="00B6753A"/>
    <w:rsid w:val="00B75F38"/>
    <w:rsid w:val="00BB6402"/>
    <w:rsid w:val="00BD0336"/>
    <w:rsid w:val="00BE3A82"/>
    <w:rsid w:val="00BF435B"/>
    <w:rsid w:val="00C03FB9"/>
    <w:rsid w:val="00C06C35"/>
    <w:rsid w:val="00C32E8D"/>
    <w:rsid w:val="00C373AF"/>
    <w:rsid w:val="00C5455F"/>
    <w:rsid w:val="00C64D3B"/>
    <w:rsid w:val="00C64D56"/>
    <w:rsid w:val="00C90ABB"/>
    <w:rsid w:val="00CA7B25"/>
    <w:rsid w:val="00CB678E"/>
    <w:rsid w:val="00CE63C3"/>
    <w:rsid w:val="00CF2B96"/>
    <w:rsid w:val="00D178AA"/>
    <w:rsid w:val="00D36BC6"/>
    <w:rsid w:val="00D50D68"/>
    <w:rsid w:val="00D9105A"/>
    <w:rsid w:val="00DB179A"/>
    <w:rsid w:val="00DE42BC"/>
    <w:rsid w:val="00DF017D"/>
    <w:rsid w:val="00DF1D55"/>
    <w:rsid w:val="00DF2B64"/>
    <w:rsid w:val="00E14BCA"/>
    <w:rsid w:val="00E1664E"/>
    <w:rsid w:val="00E31208"/>
    <w:rsid w:val="00E34F33"/>
    <w:rsid w:val="00E56E31"/>
    <w:rsid w:val="00E76739"/>
    <w:rsid w:val="00E81BD8"/>
    <w:rsid w:val="00E9235D"/>
    <w:rsid w:val="00E96A0D"/>
    <w:rsid w:val="00EB260D"/>
    <w:rsid w:val="00EC671C"/>
    <w:rsid w:val="00EE0C93"/>
    <w:rsid w:val="00EE5FA0"/>
    <w:rsid w:val="00F1463D"/>
    <w:rsid w:val="00F33BDC"/>
    <w:rsid w:val="00F341A0"/>
    <w:rsid w:val="00F45026"/>
    <w:rsid w:val="00F512D4"/>
    <w:rsid w:val="00F5132E"/>
    <w:rsid w:val="00F56871"/>
    <w:rsid w:val="00F579BB"/>
    <w:rsid w:val="00F7490C"/>
    <w:rsid w:val="00F77DE3"/>
    <w:rsid w:val="00F829E2"/>
    <w:rsid w:val="00F87EA9"/>
    <w:rsid w:val="00FB7F47"/>
    <w:rsid w:val="00FF0807"/>
    <w:rsid w:val="00FF1963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14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1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495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2018-06-21T07:41:00Z</cp:lastPrinted>
  <dcterms:created xsi:type="dcterms:W3CDTF">2018-10-31T14:57:00Z</dcterms:created>
  <dcterms:modified xsi:type="dcterms:W3CDTF">2018-10-31T14:57:00Z</dcterms:modified>
</cp:coreProperties>
</file>